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D470" w14:textId="77777777" w:rsidR="00CE7E43" w:rsidRPr="005B1119" w:rsidRDefault="00CE7E43" w:rsidP="00A9176A">
      <w:pPr>
        <w:pStyle w:val="BodyA"/>
        <w:rPr>
          <w:rFonts w:cs="Arial"/>
          <w:b/>
          <w:bCs/>
          <w:sz w:val="22"/>
          <w:szCs w:val="22"/>
        </w:rPr>
      </w:pPr>
    </w:p>
    <w:p w14:paraId="5BAD948B" w14:textId="77777777" w:rsidR="00CE7E43" w:rsidRPr="005B1119" w:rsidRDefault="00A9176A" w:rsidP="00DB5A07">
      <w:pPr>
        <w:pStyle w:val="BodyA"/>
        <w:jc w:val="center"/>
        <w:rPr>
          <w:rFonts w:cs="Arial"/>
          <w:b/>
          <w:bCs/>
          <w:sz w:val="22"/>
          <w:szCs w:val="22"/>
        </w:rPr>
      </w:pPr>
      <w:r>
        <w:rPr>
          <w:rFonts w:cs="Arial"/>
          <w:b/>
          <w:bCs/>
          <w:noProof/>
          <w:sz w:val="22"/>
          <w:szCs w:val="22"/>
        </w:rPr>
        <w:drawing>
          <wp:inline distT="0" distB="0" distL="0" distR="0" wp14:anchorId="2A01647F" wp14:editId="127934B4">
            <wp:extent cx="1283335"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656" cy="1258713"/>
                    </a:xfrm>
                    <a:prstGeom prst="rect">
                      <a:avLst/>
                    </a:prstGeom>
                    <a:noFill/>
                  </pic:spPr>
                </pic:pic>
              </a:graphicData>
            </a:graphic>
          </wp:inline>
        </w:drawing>
      </w:r>
    </w:p>
    <w:p w14:paraId="2D2879C1" w14:textId="77777777" w:rsidR="001F0571" w:rsidRDefault="001F0571" w:rsidP="00A9176A">
      <w:pPr>
        <w:pStyle w:val="BodyA"/>
        <w:jc w:val="center"/>
        <w:rPr>
          <w:rFonts w:cs="Arial"/>
          <w:b/>
          <w:bCs/>
          <w:sz w:val="22"/>
          <w:szCs w:val="22"/>
        </w:rPr>
      </w:pPr>
    </w:p>
    <w:p w14:paraId="04D3B21D" w14:textId="77777777" w:rsidR="00CE7E43" w:rsidRDefault="00A9176A" w:rsidP="00A9176A">
      <w:pPr>
        <w:pStyle w:val="BodyA"/>
        <w:jc w:val="center"/>
        <w:rPr>
          <w:rFonts w:cs="Arial"/>
          <w:b/>
          <w:bCs/>
          <w:sz w:val="22"/>
          <w:szCs w:val="22"/>
        </w:rPr>
      </w:pPr>
      <w:r>
        <w:rPr>
          <w:rFonts w:cs="Arial"/>
          <w:b/>
          <w:bCs/>
          <w:sz w:val="22"/>
          <w:szCs w:val="22"/>
        </w:rPr>
        <w:t>J</w:t>
      </w:r>
      <w:r w:rsidR="00CE7E43" w:rsidRPr="00BE0B29">
        <w:rPr>
          <w:rFonts w:cs="Arial"/>
          <w:b/>
          <w:bCs/>
          <w:sz w:val="22"/>
          <w:szCs w:val="22"/>
        </w:rPr>
        <w:t>OB DESCRIPTION</w:t>
      </w:r>
    </w:p>
    <w:p w14:paraId="4864C393" w14:textId="77777777" w:rsidR="00A9176A" w:rsidRPr="00BE0B29" w:rsidRDefault="00A9176A" w:rsidP="00A9176A">
      <w:pPr>
        <w:pStyle w:val="BodyA"/>
        <w:jc w:val="center"/>
        <w:rPr>
          <w:rFonts w:cs="Arial"/>
          <w:b/>
          <w:bCs/>
          <w:sz w:val="22"/>
          <w:szCs w:val="22"/>
        </w:rPr>
      </w:pPr>
    </w:p>
    <w:p w14:paraId="5CAFAB5A" w14:textId="2E86844C" w:rsidR="00AF2667" w:rsidRDefault="009D0DD2" w:rsidP="00DB5A07">
      <w:pPr>
        <w:pStyle w:val="BodyA"/>
        <w:jc w:val="center"/>
        <w:rPr>
          <w:rFonts w:cs="Arial"/>
          <w:b/>
          <w:bCs/>
        </w:rPr>
      </w:pPr>
      <w:r>
        <w:rPr>
          <w:rFonts w:cs="Arial"/>
          <w:b/>
          <w:bCs/>
        </w:rPr>
        <w:t xml:space="preserve">Public Health Nurse - </w:t>
      </w:r>
      <w:r w:rsidR="00971DA8">
        <w:rPr>
          <w:rFonts w:cs="Arial"/>
          <w:b/>
          <w:bCs/>
        </w:rPr>
        <w:t xml:space="preserve">Health Visitor </w:t>
      </w:r>
    </w:p>
    <w:p w14:paraId="5A4D8A70" w14:textId="77777777" w:rsidR="00CE7E43" w:rsidRDefault="001F0571" w:rsidP="00DB5A07">
      <w:pPr>
        <w:pStyle w:val="BodyA"/>
        <w:jc w:val="center"/>
        <w:rPr>
          <w:rFonts w:cs="Arial"/>
          <w:b/>
          <w:bCs/>
        </w:rPr>
      </w:pPr>
      <w:r>
        <w:rPr>
          <w:rFonts w:cs="Arial"/>
          <w:b/>
          <w:bCs/>
        </w:rPr>
        <w:t>Public Health Nursing 4</w:t>
      </w:r>
      <w:r w:rsidR="00BE0B29" w:rsidRPr="00A9176A">
        <w:rPr>
          <w:rFonts w:cs="Arial"/>
          <w:b/>
          <w:bCs/>
        </w:rPr>
        <w:t xml:space="preserve"> </w:t>
      </w:r>
      <w:r w:rsidR="00CE7E43" w:rsidRPr="00A9176A">
        <w:rPr>
          <w:rFonts w:cs="Arial"/>
          <w:b/>
          <w:bCs/>
        </w:rPr>
        <w:t>Slough</w:t>
      </w:r>
    </w:p>
    <w:p w14:paraId="6BC4D65B" w14:textId="77777777" w:rsidR="001F0571" w:rsidRPr="00A9176A" w:rsidRDefault="001F0571" w:rsidP="00DB5A07">
      <w:pPr>
        <w:pStyle w:val="BodyA"/>
        <w:jc w:val="center"/>
        <w:rPr>
          <w:rFonts w:cs="Arial"/>
          <w:b/>
          <w:bCs/>
        </w:rPr>
      </w:pPr>
      <w:r>
        <w:rPr>
          <w:rFonts w:cs="Arial"/>
          <w:b/>
          <w:bCs/>
        </w:rPr>
        <w:t>0-19 (25) Integrated Service</w:t>
      </w:r>
    </w:p>
    <w:p w14:paraId="796061EF" w14:textId="77777777" w:rsidR="00CE7E43" w:rsidRPr="005B1119" w:rsidRDefault="00CE7E43" w:rsidP="005B1119">
      <w:pPr>
        <w:pStyle w:val="BodyA"/>
        <w:jc w:val="both"/>
        <w:rPr>
          <w:rFonts w:cs="Arial"/>
          <w:b/>
          <w:bCs/>
          <w:sz w:val="22"/>
          <w:szCs w:val="22"/>
        </w:rPr>
      </w:pPr>
    </w:p>
    <w:p w14:paraId="0199F7DA" w14:textId="77777777" w:rsidR="00CE7E43" w:rsidRPr="005B1119" w:rsidRDefault="00CE7E43" w:rsidP="005B1119">
      <w:pPr>
        <w:pStyle w:val="BodyA"/>
        <w:jc w:val="both"/>
        <w:rPr>
          <w:rFonts w:cs="Arial"/>
          <w:b/>
          <w:bCs/>
          <w:sz w:val="22"/>
          <w:szCs w:val="22"/>
        </w:rPr>
      </w:pPr>
    </w:p>
    <w:p w14:paraId="0AC61A93" w14:textId="77777777" w:rsidR="00CE7E43" w:rsidRPr="005B1119" w:rsidRDefault="00CE7E43" w:rsidP="005B1119">
      <w:pPr>
        <w:pStyle w:val="BodyA"/>
        <w:jc w:val="both"/>
        <w:rPr>
          <w:rFonts w:cs="Arial"/>
          <w:b/>
          <w:bCs/>
          <w:sz w:val="22"/>
          <w:szCs w:val="22"/>
        </w:rPr>
      </w:pPr>
    </w:p>
    <w:p w14:paraId="6CF62B9A" w14:textId="77777777" w:rsidR="00CE7E43" w:rsidRPr="005B1119" w:rsidRDefault="00CE7E43" w:rsidP="00EF43BF">
      <w:pPr>
        <w:pStyle w:val="BodyA"/>
        <w:spacing w:before="240" w:line="360" w:lineRule="auto"/>
        <w:jc w:val="both"/>
        <w:rPr>
          <w:rFonts w:cs="Arial"/>
          <w:b/>
          <w:bCs/>
          <w:sz w:val="22"/>
          <w:szCs w:val="22"/>
        </w:rPr>
      </w:pPr>
      <w:r w:rsidRPr="005B1119">
        <w:rPr>
          <w:rFonts w:cs="Arial"/>
          <w:b/>
          <w:bCs/>
          <w:sz w:val="22"/>
          <w:szCs w:val="22"/>
        </w:rPr>
        <w:t xml:space="preserve">Employing </w:t>
      </w:r>
      <w:r w:rsidR="003433B5">
        <w:rPr>
          <w:rFonts w:cs="Arial"/>
          <w:b/>
          <w:bCs/>
          <w:sz w:val="22"/>
          <w:szCs w:val="22"/>
        </w:rPr>
        <w:t>O</w:t>
      </w:r>
      <w:r w:rsidRPr="005B1119">
        <w:rPr>
          <w:rFonts w:cs="Arial"/>
          <w:b/>
          <w:bCs/>
          <w:sz w:val="22"/>
          <w:szCs w:val="22"/>
        </w:rPr>
        <w:t xml:space="preserve">rganisation: </w:t>
      </w:r>
      <w:r w:rsidR="003433B5">
        <w:rPr>
          <w:rFonts w:cs="Arial"/>
          <w:b/>
          <w:bCs/>
          <w:sz w:val="22"/>
          <w:szCs w:val="22"/>
        </w:rPr>
        <w:tab/>
      </w:r>
      <w:r w:rsidRPr="005B1119">
        <w:rPr>
          <w:rFonts w:cs="Arial"/>
          <w:sz w:val="22"/>
          <w:szCs w:val="22"/>
        </w:rPr>
        <w:t>Solutions 4 Health</w:t>
      </w:r>
    </w:p>
    <w:p w14:paraId="3AF3B31C" w14:textId="05C2F0CD" w:rsidR="00CE7E43" w:rsidRPr="005B1119" w:rsidRDefault="00CE7E43" w:rsidP="00EF43BF">
      <w:pPr>
        <w:pStyle w:val="BodyA"/>
        <w:spacing w:before="240" w:line="360" w:lineRule="auto"/>
        <w:jc w:val="both"/>
        <w:rPr>
          <w:rFonts w:cs="Arial"/>
          <w:b/>
          <w:bCs/>
          <w:sz w:val="22"/>
          <w:szCs w:val="22"/>
        </w:rPr>
      </w:pPr>
      <w:r w:rsidRPr="005B1119">
        <w:rPr>
          <w:rFonts w:cs="Arial"/>
          <w:b/>
          <w:bCs/>
          <w:sz w:val="22"/>
          <w:szCs w:val="22"/>
        </w:rPr>
        <w:t xml:space="preserve">Contract Type: </w:t>
      </w:r>
      <w:r w:rsidR="003433B5">
        <w:rPr>
          <w:rFonts w:cs="Arial"/>
          <w:b/>
          <w:bCs/>
          <w:sz w:val="22"/>
          <w:szCs w:val="22"/>
        </w:rPr>
        <w:tab/>
      </w:r>
      <w:r w:rsidR="003433B5">
        <w:rPr>
          <w:rFonts w:cs="Arial"/>
          <w:b/>
          <w:bCs/>
          <w:sz w:val="22"/>
          <w:szCs w:val="22"/>
        </w:rPr>
        <w:tab/>
      </w:r>
      <w:r w:rsidRPr="00971DA8">
        <w:rPr>
          <w:rFonts w:cs="Arial"/>
          <w:sz w:val="22"/>
          <w:szCs w:val="22"/>
        </w:rPr>
        <w:t>Full time</w:t>
      </w:r>
      <w:r w:rsidR="00971DA8" w:rsidRPr="00971DA8">
        <w:rPr>
          <w:rFonts w:cs="Arial"/>
          <w:sz w:val="22"/>
          <w:szCs w:val="22"/>
        </w:rPr>
        <w:t>, P</w:t>
      </w:r>
      <w:r w:rsidRPr="00971DA8">
        <w:rPr>
          <w:rFonts w:cs="Arial"/>
          <w:sz w:val="22"/>
          <w:szCs w:val="22"/>
        </w:rPr>
        <w:t>ermanent</w:t>
      </w:r>
    </w:p>
    <w:p w14:paraId="322B1AA8" w14:textId="61066E12" w:rsidR="00CE7E43" w:rsidRPr="005B1119" w:rsidRDefault="00CE7E43" w:rsidP="00EF43BF">
      <w:pPr>
        <w:pStyle w:val="Normal1"/>
        <w:spacing w:before="240" w:line="360" w:lineRule="auto"/>
        <w:ind w:left="2880" w:hanging="2880"/>
        <w:rPr>
          <w:rFonts w:cs="Arial"/>
          <w:b/>
          <w:bCs/>
          <w:sz w:val="22"/>
          <w:szCs w:val="22"/>
        </w:rPr>
      </w:pPr>
      <w:r w:rsidRPr="005B1119">
        <w:rPr>
          <w:rFonts w:cs="Arial"/>
          <w:b/>
          <w:bCs/>
          <w:sz w:val="22"/>
          <w:szCs w:val="22"/>
        </w:rPr>
        <w:t xml:space="preserve">Salary: </w:t>
      </w:r>
      <w:r w:rsidR="003433B5">
        <w:rPr>
          <w:rFonts w:cs="Arial"/>
          <w:b/>
          <w:bCs/>
          <w:sz w:val="22"/>
          <w:szCs w:val="22"/>
        </w:rPr>
        <w:tab/>
      </w:r>
      <w:r w:rsidR="00EE5079" w:rsidRPr="00EE5079">
        <w:rPr>
          <w:rFonts w:cs="Arial"/>
          <w:bCs/>
          <w:sz w:val="22"/>
          <w:szCs w:val="22"/>
        </w:rPr>
        <w:t>£</w:t>
      </w:r>
      <w:r w:rsidR="00347402">
        <w:rPr>
          <w:rFonts w:cs="Arial"/>
          <w:bCs/>
          <w:sz w:val="22"/>
          <w:szCs w:val="22"/>
        </w:rPr>
        <w:t xml:space="preserve">32,933 - £39,681 </w:t>
      </w:r>
      <w:r w:rsidR="00EE5079" w:rsidRPr="00EE5079">
        <w:rPr>
          <w:rFonts w:cs="Arial"/>
          <w:bCs/>
          <w:sz w:val="22"/>
          <w:szCs w:val="22"/>
        </w:rPr>
        <w:t>per annum</w:t>
      </w:r>
      <w:r w:rsidR="00EE5079">
        <w:rPr>
          <w:rFonts w:cs="Arial"/>
          <w:b/>
          <w:bCs/>
          <w:sz w:val="22"/>
          <w:szCs w:val="22"/>
        </w:rPr>
        <w:t xml:space="preserve"> </w:t>
      </w:r>
      <w:r w:rsidR="003433B5">
        <w:rPr>
          <w:rFonts w:cs="Arial"/>
          <w:bCs/>
          <w:sz w:val="22"/>
          <w:szCs w:val="22"/>
        </w:rPr>
        <w:t>depending on level of experience</w:t>
      </w:r>
      <w:r w:rsidR="008C22D1">
        <w:rPr>
          <w:rFonts w:cs="Arial"/>
          <w:bCs/>
          <w:sz w:val="22"/>
          <w:szCs w:val="22"/>
        </w:rPr>
        <w:t xml:space="preserve"> </w:t>
      </w:r>
    </w:p>
    <w:p w14:paraId="3AAA5E92" w14:textId="77777777" w:rsidR="00CE7E43" w:rsidRPr="005B1119" w:rsidRDefault="00CE7E43" w:rsidP="00EF43BF">
      <w:pPr>
        <w:pStyle w:val="BodyA"/>
        <w:spacing w:before="240" w:line="360" w:lineRule="auto"/>
        <w:jc w:val="both"/>
        <w:rPr>
          <w:rFonts w:cs="Arial"/>
          <w:b/>
          <w:bCs/>
          <w:sz w:val="22"/>
          <w:szCs w:val="22"/>
        </w:rPr>
      </w:pPr>
      <w:r w:rsidRPr="005B1119">
        <w:rPr>
          <w:rFonts w:cs="Arial"/>
          <w:b/>
          <w:bCs/>
          <w:sz w:val="22"/>
          <w:szCs w:val="22"/>
        </w:rPr>
        <w:t>Place of Work:</w:t>
      </w:r>
      <w:r w:rsidRPr="005B1119">
        <w:rPr>
          <w:rFonts w:cs="Arial"/>
          <w:sz w:val="22"/>
          <w:szCs w:val="22"/>
        </w:rPr>
        <w:t xml:space="preserve"> </w:t>
      </w:r>
      <w:r w:rsidR="003433B5">
        <w:rPr>
          <w:rFonts w:cs="Arial"/>
          <w:sz w:val="22"/>
          <w:szCs w:val="22"/>
        </w:rPr>
        <w:tab/>
      </w:r>
      <w:r w:rsidR="003433B5">
        <w:rPr>
          <w:rFonts w:cs="Arial"/>
          <w:sz w:val="22"/>
          <w:szCs w:val="22"/>
        </w:rPr>
        <w:tab/>
      </w:r>
      <w:r w:rsidRPr="005B1119">
        <w:rPr>
          <w:rFonts w:cs="Arial"/>
          <w:sz w:val="22"/>
          <w:szCs w:val="22"/>
        </w:rPr>
        <w:t>Slough</w:t>
      </w:r>
    </w:p>
    <w:p w14:paraId="34FAE214" w14:textId="63D27183" w:rsidR="00CE7E43" w:rsidRPr="003433B5" w:rsidRDefault="00CE7E43" w:rsidP="00EF43BF">
      <w:pPr>
        <w:pStyle w:val="TableText"/>
        <w:spacing w:before="240" w:after="120" w:line="360" w:lineRule="auto"/>
        <w:jc w:val="both"/>
      </w:pPr>
      <w:r w:rsidRPr="005B1119">
        <w:rPr>
          <w:b/>
        </w:rPr>
        <w:t xml:space="preserve">Responsible to: </w:t>
      </w:r>
      <w:r w:rsidR="003433B5">
        <w:rPr>
          <w:b/>
        </w:rPr>
        <w:tab/>
      </w:r>
      <w:r w:rsidR="003433B5">
        <w:rPr>
          <w:b/>
        </w:rPr>
        <w:tab/>
      </w:r>
      <w:r w:rsidR="00971DA8">
        <w:t>Public Health Nursing Manager</w:t>
      </w:r>
    </w:p>
    <w:p w14:paraId="17BFE758" w14:textId="77777777" w:rsidR="003433B5" w:rsidRPr="003433B5" w:rsidRDefault="003433B5" w:rsidP="00EF43BF">
      <w:pPr>
        <w:pStyle w:val="TableText"/>
        <w:spacing w:before="240" w:after="120" w:line="360" w:lineRule="auto"/>
        <w:jc w:val="both"/>
      </w:pPr>
      <w:r>
        <w:rPr>
          <w:b/>
        </w:rPr>
        <w:t>Accountable to:</w:t>
      </w:r>
      <w:r>
        <w:rPr>
          <w:b/>
        </w:rPr>
        <w:tab/>
      </w:r>
      <w:r>
        <w:rPr>
          <w:b/>
        </w:rPr>
        <w:tab/>
      </w:r>
      <w:r w:rsidRPr="003433B5">
        <w:t>Head of Public Health Nursing and Safeguarding</w:t>
      </w:r>
    </w:p>
    <w:p w14:paraId="381AD8C9" w14:textId="77777777" w:rsidR="00CE7E43" w:rsidRPr="005B1119" w:rsidRDefault="00CE7E43" w:rsidP="00EF43BF">
      <w:pPr>
        <w:pStyle w:val="BodyA"/>
        <w:spacing w:before="240" w:line="360" w:lineRule="auto"/>
        <w:jc w:val="both"/>
        <w:rPr>
          <w:rFonts w:cs="Arial"/>
          <w:sz w:val="22"/>
          <w:szCs w:val="22"/>
        </w:rPr>
      </w:pPr>
      <w:r w:rsidRPr="005B1119">
        <w:rPr>
          <w:rFonts w:cs="Arial"/>
          <w:b/>
          <w:bCs/>
          <w:sz w:val="22"/>
          <w:szCs w:val="22"/>
        </w:rPr>
        <w:t>Company Division:</w:t>
      </w:r>
      <w:r w:rsidR="003433B5">
        <w:rPr>
          <w:rFonts w:cs="Arial"/>
          <w:b/>
          <w:bCs/>
          <w:sz w:val="22"/>
          <w:szCs w:val="22"/>
        </w:rPr>
        <w:tab/>
      </w:r>
      <w:r w:rsidR="003433B5">
        <w:rPr>
          <w:rFonts w:cs="Arial"/>
          <w:b/>
          <w:bCs/>
          <w:sz w:val="22"/>
          <w:szCs w:val="22"/>
        </w:rPr>
        <w:tab/>
      </w:r>
      <w:r w:rsidRPr="005B1119">
        <w:rPr>
          <w:rFonts w:cs="Arial"/>
          <w:sz w:val="22"/>
          <w:szCs w:val="22"/>
        </w:rPr>
        <w:t>Healthcare</w:t>
      </w:r>
    </w:p>
    <w:p w14:paraId="78FB6B3C" w14:textId="77777777" w:rsidR="00115B49" w:rsidRDefault="00115B49" w:rsidP="005B1119">
      <w:pPr>
        <w:pStyle w:val="BodyA"/>
        <w:jc w:val="both"/>
        <w:rPr>
          <w:rFonts w:cs="Arial"/>
          <w:sz w:val="22"/>
          <w:szCs w:val="22"/>
        </w:rPr>
      </w:pPr>
    </w:p>
    <w:p w14:paraId="519791B1" w14:textId="77777777" w:rsidR="002D1C23" w:rsidRPr="005B1119" w:rsidRDefault="00CE7E43" w:rsidP="002D1C23">
      <w:pPr>
        <w:pStyle w:val="BodyA"/>
        <w:jc w:val="both"/>
        <w:rPr>
          <w:rFonts w:cs="Arial"/>
          <w:sz w:val="22"/>
          <w:szCs w:val="22"/>
        </w:rPr>
      </w:pPr>
      <w:r w:rsidRPr="00390137">
        <w:rPr>
          <w:rFonts w:cs="Arial"/>
          <w:b/>
          <w:bCs/>
          <w:sz w:val="22"/>
          <w:szCs w:val="22"/>
        </w:rPr>
        <w:t>Closing date:</w:t>
      </w:r>
      <w:r w:rsidRPr="00390137">
        <w:rPr>
          <w:rFonts w:cs="Arial"/>
          <w:b/>
          <w:bCs/>
          <w:sz w:val="22"/>
          <w:szCs w:val="22"/>
        </w:rPr>
        <w:tab/>
      </w:r>
      <w:r w:rsidR="00390137">
        <w:rPr>
          <w:rFonts w:cs="Arial"/>
          <w:sz w:val="22"/>
          <w:szCs w:val="22"/>
        </w:rPr>
        <w:t xml:space="preserve">                       </w:t>
      </w:r>
      <w:r w:rsidR="002D1C23">
        <w:rPr>
          <w:rFonts w:cs="Arial"/>
          <w:sz w:val="22"/>
          <w:szCs w:val="22"/>
        </w:rPr>
        <w:t>Ongoing need to fill this role</w:t>
      </w:r>
    </w:p>
    <w:p w14:paraId="604DE34B" w14:textId="3EBD0A5E" w:rsidR="00CE7E43" w:rsidRPr="005B1119" w:rsidRDefault="00CE7E43" w:rsidP="005B1119">
      <w:pPr>
        <w:pStyle w:val="BodyA"/>
        <w:jc w:val="both"/>
        <w:rPr>
          <w:rFonts w:cs="Arial"/>
          <w:sz w:val="22"/>
          <w:szCs w:val="22"/>
        </w:rPr>
      </w:pPr>
    </w:p>
    <w:p w14:paraId="27158FE3" w14:textId="77777777" w:rsidR="00CE7E43" w:rsidRPr="005B1119" w:rsidRDefault="00CE7E43" w:rsidP="005B1119">
      <w:pPr>
        <w:pStyle w:val="BodyA"/>
        <w:jc w:val="both"/>
        <w:rPr>
          <w:rFonts w:cs="Arial"/>
          <w:b/>
          <w:bCs/>
          <w:sz w:val="22"/>
          <w:szCs w:val="22"/>
        </w:rPr>
      </w:pPr>
    </w:p>
    <w:p w14:paraId="013DB090" w14:textId="77777777" w:rsidR="00CE7E43" w:rsidRPr="005B1119" w:rsidRDefault="00CE7E43" w:rsidP="005B1119">
      <w:pPr>
        <w:pStyle w:val="BodyA"/>
        <w:jc w:val="both"/>
        <w:rPr>
          <w:rFonts w:cs="Arial"/>
          <w:b/>
          <w:bCs/>
          <w:i/>
          <w:iCs/>
          <w:sz w:val="22"/>
          <w:szCs w:val="22"/>
        </w:rPr>
      </w:pPr>
      <w:r w:rsidRPr="005B1119">
        <w:rPr>
          <w:rFonts w:cs="Arial"/>
          <w:i/>
          <w:iCs/>
          <w:sz w:val="22"/>
          <w:szCs w:val="22"/>
        </w:rPr>
        <w:t>Please note</w:t>
      </w:r>
      <w:r w:rsidR="00EF43BF">
        <w:rPr>
          <w:rFonts w:cs="Arial"/>
          <w:i/>
          <w:iCs/>
          <w:sz w:val="22"/>
          <w:szCs w:val="22"/>
        </w:rPr>
        <w:t>:</w:t>
      </w:r>
      <w:r w:rsidRPr="005B1119">
        <w:rPr>
          <w:rFonts w:cs="Arial"/>
          <w:i/>
          <w:iCs/>
          <w:sz w:val="22"/>
          <w:szCs w:val="22"/>
        </w:rPr>
        <w:t xml:space="preserve"> </w:t>
      </w:r>
      <w:r w:rsidR="00EF43BF">
        <w:rPr>
          <w:rFonts w:cs="Arial"/>
          <w:i/>
          <w:iCs/>
          <w:sz w:val="22"/>
          <w:szCs w:val="22"/>
        </w:rPr>
        <w:t>I</w:t>
      </w:r>
      <w:r w:rsidRPr="005B1119">
        <w:rPr>
          <w:rFonts w:cs="Arial"/>
          <w:i/>
          <w:iCs/>
          <w:sz w:val="22"/>
          <w:szCs w:val="22"/>
        </w:rPr>
        <w:t>f you have not heard within 6 weeks of the closing date you have not been successful on this occasion</w:t>
      </w:r>
      <w:r w:rsidRPr="005B1119">
        <w:rPr>
          <w:rFonts w:cs="Arial"/>
          <w:b/>
          <w:bCs/>
          <w:i/>
          <w:iCs/>
          <w:sz w:val="22"/>
          <w:szCs w:val="22"/>
        </w:rPr>
        <w:t>.</w:t>
      </w:r>
    </w:p>
    <w:p w14:paraId="36AB4786" w14:textId="77777777" w:rsidR="00CE7E43" w:rsidRDefault="00CE7E43" w:rsidP="005B1119">
      <w:pPr>
        <w:pStyle w:val="Default"/>
        <w:spacing w:after="240"/>
        <w:jc w:val="both"/>
        <w:rPr>
          <w:sz w:val="22"/>
          <w:szCs w:val="22"/>
        </w:rPr>
      </w:pPr>
    </w:p>
    <w:p w14:paraId="63E3B6E5" w14:textId="77777777" w:rsidR="001419F2" w:rsidRPr="00052494" w:rsidRDefault="001419F2" w:rsidP="001419F2">
      <w:pPr>
        <w:pStyle w:val="Default"/>
        <w:spacing w:after="240"/>
        <w:jc w:val="both"/>
        <w:rPr>
          <w:b/>
          <w:sz w:val="22"/>
          <w:szCs w:val="22"/>
          <w:u w:val="single"/>
        </w:rPr>
      </w:pPr>
      <w:r>
        <w:rPr>
          <w:b/>
          <w:sz w:val="22"/>
          <w:szCs w:val="22"/>
          <w:u w:val="single"/>
        </w:rPr>
        <w:t>JOB SUMMARY</w:t>
      </w:r>
    </w:p>
    <w:p w14:paraId="31EC64FB" w14:textId="77777777" w:rsidR="001419F2" w:rsidRPr="001419F2" w:rsidRDefault="001419F2" w:rsidP="001419F2">
      <w:pPr>
        <w:rPr>
          <w:rFonts w:ascii="Arial" w:hAnsi="Arial" w:cs="Arial"/>
          <w:color w:val="262626"/>
          <w:sz w:val="22"/>
        </w:rPr>
      </w:pPr>
      <w:r w:rsidRPr="001419F2">
        <w:rPr>
          <w:rFonts w:ascii="Arial" w:hAnsi="Arial" w:cs="Arial"/>
          <w:color w:val="262626"/>
          <w:sz w:val="22"/>
        </w:rPr>
        <w:t xml:space="preserve">We are looking for enthusiastic and motivated individuals who are passionate in delivering public health to the local community. This is an exciting time for </w:t>
      </w:r>
      <w:r w:rsidR="00AF2667">
        <w:rPr>
          <w:rFonts w:ascii="Arial" w:hAnsi="Arial" w:cs="Arial"/>
          <w:color w:val="262626"/>
          <w:sz w:val="22"/>
        </w:rPr>
        <w:t>individual</w:t>
      </w:r>
      <w:r w:rsidRPr="001419F2">
        <w:rPr>
          <w:rFonts w:ascii="Arial" w:hAnsi="Arial" w:cs="Arial"/>
          <w:color w:val="262626"/>
          <w:sz w:val="22"/>
        </w:rPr>
        <w:t>s looking for new challenges to join our team with many opportunities for development.</w:t>
      </w:r>
    </w:p>
    <w:p w14:paraId="54EAB957" w14:textId="77777777" w:rsidR="001419F2" w:rsidRPr="001419F2" w:rsidRDefault="001419F2" w:rsidP="001419F2">
      <w:pPr>
        <w:rPr>
          <w:rFonts w:ascii="Arial" w:hAnsi="Arial" w:cs="Arial"/>
          <w:color w:val="262626"/>
          <w:sz w:val="22"/>
        </w:rPr>
      </w:pPr>
    </w:p>
    <w:p w14:paraId="4BD5155F" w14:textId="239C49D1" w:rsidR="001419F2" w:rsidRPr="001419F2" w:rsidRDefault="001419F2" w:rsidP="001419F2">
      <w:pPr>
        <w:rPr>
          <w:rFonts w:ascii="Arial" w:hAnsi="Arial" w:cs="Arial"/>
          <w:color w:val="262626"/>
          <w:sz w:val="22"/>
        </w:rPr>
      </w:pPr>
      <w:r w:rsidRPr="001419F2">
        <w:rPr>
          <w:rFonts w:ascii="Arial" w:hAnsi="Arial" w:cs="Arial"/>
          <w:color w:val="333333"/>
          <w:sz w:val="22"/>
        </w:rPr>
        <w:t xml:space="preserve">The ideal candidates will be hardworking and adaptable individuals who are passionate about high quality </w:t>
      </w:r>
      <w:r w:rsidR="009B51C6" w:rsidRPr="001419F2">
        <w:rPr>
          <w:rFonts w:ascii="Arial" w:hAnsi="Arial" w:cs="Arial"/>
          <w:color w:val="333333"/>
          <w:sz w:val="22"/>
        </w:rPr>
        <w:t>teamwork</w:t>
      </w:r>
      <w:r w:rsidRPr="001419F2">
        <w:rPr>
          <w:rFonts w:ascii="Arial" w:hAnsi="Arial" w:cs="Arial"/>
          <w:color w:val="333333"/>
          <w:sz w:val="22"/>
        </w:rPr>
        <w:t>. The post holders need to be able to evaluate and prioritise work, responding quickly to daily changes in work pattern.</w:t>
      </w:r>
    </w:p>
    <w:p w14:paraId="48A1C463" w14:textId="77777777" w:rsidR="001419F2" w:rsidRDefault="001419F2" w:rsidP="001419F2">
      <w:pPr>
        <w:pStyle w:val="Default"/>
        <w:spacing w:after="240"/>
        <w:jc w:val="both"/>
        <w:rPr>
          <w:sz w:val="22"/>
          <w:szCs w:val="22"/>
        </w:rPr>
      </w:pPr>
    </w:p>
    <w:p w14:paraId="00F7F2DE" w14:textId="77777777" w:rsidR="001419F2"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p>
    <w:p w14:paraId="432CED83" w14:textId="77777777" w:rsidR="00B97504" w:rsidRDefault="00B97504"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p>
    <w:p w14:paraId="2DA0A3A4" w14:textId="77777777" w:rsidR="001419F2" w:rsidRPr="001419F2"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u w:val="single"/>
          <w:bdr w:val="none" w:sz="0" w:space="0" w:color="auto"/>
        </w:rPr>
      </w:pPr>
      <w:r w:rsidRPr="001419F2">
        <w:rPr>
          <w:rFonts w:ascii="Arial" w:eastAsiaTheme="minorHAnsi" w:hAnsi="Arial" w:cs="Arial"/>
          <w:b/>
          <w:color w:val="262626"/>
          <w:sz w:val="22"/>
          <w:szCs w:val="22"/>
          <w:u w:val="single"/>
          <w:bdr w:val="none" w:sz="0" w:space="0" w:color="auto"/>
        </w:rPr>
        <w:t>Values</w:t>
      </w:r>
    </w:p>
    <w:p w14:paraId="06B2A2D9" w14:textId="77777777" w:rsidR="001419F2"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p>
    <w:p w14:paraId="0E1E1143" w14:textId="69133FD0" w:rsidR="001419F2" w:rsidRPr="008209F7"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r w:rsidRPr="008209F7">
        <w:rPr>
          <w:rFonts w:ascii="Arial" w:hAnsi="Arial" w:cs="Arial"/>
          <w:sz w:val="22"/>
          <w:szCs w:val="22"/>
        </w:rPr>
        <w:t xml:space="preserve">The </w:t>
      </w:r>
      <w:r w:rsidR="00971DA8">
        <w:rPr>
          <w:rFonts w:ascii="Arial" w:hAnsi="Arial" w:cs="Arial"/>
          <w:sz w:val="22"/>
          <w:szCs w:val="22"/>
        </w:rPr>
        <w:t xml:space="preserve">Health Visitor </w:t>
      </w:r>
      <w:r w:rsidRPr="008209F7">
        <w:rPr>
          <w:rFonts w:ascii="Arial" w:hAnsi="Arial" w:cs="Arial"/>
          <w:sz w:val="22"/>
          <w:szCs w:val="22"/>
        </w:rPr>
        <w:t>working within the Public Health Nursing 4 Slough 0-19 (25) integrated service will act in a way which demonstrates our core values, mission statement and vision by putting them into practice with service users, their friends, family and carers, other staff members and multi-agency partners.</w:t>
      </w:r>
    </w:p>
    <w:p w14:paraId="3288F42F" w14:textId="77777777" w:rsidR="001419F2" w:rsidRDefault="001419F2" w:rsidP="001419F2">
      <w:pPr>
        <w:pStyle w:val="Default"/>
        <w:spacing w:after="240"/>
        <w:jc w:val="both"/>
        <w:rPr>
          <w:sz w:val="22"/>
          <w:szCs w:val="22"/>
        </w:rPr>
      </w:pPr>
    </w:p>
    <w:p w14:paraId="4B0C756E" w14:textId="77777777" w:rsidR="001419F2" w:rsidRPr="005B1119" w:rsidRDefault="001419F2" w:rsidP="001419F2">
      <w:pPr>
        <w:pStyle w:val="Default"/>
        <w:spacing w:after="240"/>
        <w:jc w:val="both"/>
        <w:rPr>
          <w:sz w:val="22"/>
          <w:szCs w:val="22"/>
        </w:rPr>
      </w:pPr>
      <w:r w:rsidRPr="005B1119">
        <w:rPr>
          <w:b/>
          <w:bCs/>
          <w:sz w:val="22"/>
          <w:szCs w:val="22"/>
          <w:u w:val="single"/>
        </w:rPr>
        <w:t>MAIN DUTIES AND RESPONSIBILITIES</w:t>
      </w:r>
    </w:p>
    <w:p w14:paraId="2414E33C" w14:textId="62C7354C" w:rsidR="00971DA8" w:rsidRDefault="001419F2" w:rsidP="00971DA8">
      <w:pPr>
        <w:pStyle w:val="Normal1"/>
        <w:rPr>
          <w:rFonts w:cs="Arial"/>
          <w:b/>
          <w:bCs/>
          <w:i/>
          <w:sz w:val="22"/>
          <w:szCs w:val="22"/>
        </w:rPr>
      </w:pPr>
      <w:r w:rsidRPr="00742D5D">
        <w:rPr>
          <w:rFonts w:cs="Arial"/>
          <w:b/>
          <w:bCs/>
          <w:i/>
          <w:sz w:val="22"/>
          <w:szCs w:val="22"/>
        </w:rPr>
        <w:t xml:space="preserve">The specific accountabilities of this role will be flexible and will change to meet the needs of the </w:t>
      </w:r>
      <w:proofErr w:type="spellStart"/>
      <w:r w:rsidRPr="00742D5D">
        <w:rPr>
          <w:rFonts w:cs="Arial"/>
          <w:b/>
          <w:bCs/>
          <w:i/>
          <w:sz w:val="22"/>
          <w:szCs w:val="22"/>
        </w:rPr>
        <w:t>organisation</w:t>
      </w:r>
      <w:proofErr w:type="spellEnd"/>
      <w:r w:rsidRPr="00742D5D">
        <w:rPr>
          <w:rFonts w:cs="Arial"/>
          <w:b/>
          <w:bCs/>
          <w:i/>
          <w:sz w:val="22"/>
          <w:szCs w:val="22"/>
        </w:rPr>
        <w:t xml:space="preserve"> as required but will include (or be equivalent in nature to) those listed below: </w:t>
      </w:r>
    </w:p>
    <w:p w14:paraId="0F549E99" w14:textId="77777777" w:rsidR="00971DA8" w:rsidRDefault="00971DA8" w:rsidP="00971DA8">
      <w:pPr>
        <w:pStyle w:val="Normal1"/>
        <w:rPr>
          <w:rFonts w:cs="Arial"/>
          <w:b/>
          <w:bCs/>
          <w:i/>
          <w:sz w:val="22"/>
          <w:szCs w:val="22"/>
        </w:rPr>
      </w:pPr>
    </w:p>
    <w:p w14:paraId="0697F494" w14:textId="567A1217" w:rsidR="00971DA8" w:rsidRPr="00971DA8" w:rsidRDefault="00971DA8" w:rsidP="00D14E25">
      <w:pPr>
        <w:pStyle w:val="Normal1"/>
        <w:numPr>
          <w:ilvl w:val="0"/>
          <w:numId w:val="2"/>
        </w:numPr>
        <w:rPr>
          <w:rFonts w:cs="Arial"/>
          <w:b/>
          <w:bCs/>
          <w:i/>
          <w:sz w:val="22"/>
          <w:szCs w:val="22"/>
        </w:rPr>
      </w:pPr>
      <w:r w:rsidRPr="00971DA8">
        <w:rPr>
          <w:rFonts w:cs="Arial"/>
          <w:sz w:val="22"/>
          <w:szCs w:val="22"/>
        </w:rPr>
        <w:t xml:space="preserve">Deliver the Healthy Child </w:t>
      </w:r>
      <w:proofErr w:type="spellStart"/>
      <w:r w:rsidRPr="00971DA8">
        <w:rPr>
          <w:rFonts w:cs="Arial"/>
          <w:sz w:val="22"/>
          <w:szCs w:val="22"/>
        </w:rPr>
        <w:t>Programme</w:t>
      </w:r>
      <w:proofErr w:type="spellEnd"/>
      <w:r w:rsidRPr="00971DA8">
        <w:rPr>
          <w:rFonts w:cs="Arial"/>
          <w:sz w:val="22"/>
          <w:szCs w:val="22"/>
        </w:rPr>
        <w:t xml:space="preserve"> across Slough </w:t>
      </w:r>
    </w:p>
    <w:p w14:paraId="13F99856" w14:textId="77777777" w:rsidR="00971DA8" w:rsidRPr="00971DA8" w:rsidRDefault="00971DA8" w:rsidP="00D14E25">
      <w:pPr>
        <w:pStyle w:val="ListParagraph"/>
        <w:numPr>
          <w:ilvl w:val="0"/>
          <w:numId w:val="2"/>
        </w:numPr>
        <w:jc w:val="both"/>
        <w:rPr>
          <w:b/>
          <w:i/>
          <w:color w:val="000000"/>
        </w:rPr>
      </w:pPr>
      <w:r w:rsidRPr="00971DA8">
        <w:t>Search for health needs in the community, identifying need in relation to national and local agendas</w:t>
      </w:r>
    </w:p>
    <w:p w14:paraId="54A678A3" w14:textId="77777777" w:rsidR="00971DA8" w:rsidRPr="00971DA8" w:rsidRDefault="00971DA8" w:rsidP="00D14E25">
      <w:pPr>
        <w:pStyle w:val="ListParagraph"/>
        <w:numPr>
          <w:ilvl w:val="0"/>
          <w:numId w:val="2"/>
        </w:numPr>
        <w:jc w:val="both"/>
        <w:rPr>
          <w:b/>
          <w:i/>
          <w:color w:val="000000"/>
        </w:rPr>
      </w:pPr>
      <w:r w:rsidRPr="00971DA8">
        <w:t>Act as a health link for other agencies e.g. voluntary services, public and private agencies</w:t>
      </w:r>
    </w:p>
    <w:p w14:paraId="56300885" w14:textId="77777777" w:rsidR="00971DA8" w:rsidRPr="00971DA8" w:rsidRDefault="00971DA8" w:rsidP="00D14E25">
      <w:pPr>
        <w:pStyle w:val="ListParagraph"/>
        <w:numPr>
          <w:ilvl w:val="0"/>
          <w:numId w:val="2"/>
        </w:numPr>
        <w:jc w:val="both"/>
        <w:rPr>
          <w:b/>
          <w:i/>
          <w:color w:val="000000"/>
        </w:rPr>
      </w:pPr>
      <w:r w:rsidRPr="00971DA8">
        <w:t>Identify vulnerable families and mobilise appropriate resources</w:t>
      </w:r>
    </w:p>
    <w:p w14:paraId="5D5CDB1C" w14:textId="77777777" w:rsidR="00971DA8" w:rsidRPr="00971DA8" w:rsidRDefault="00971DA8" w:rsidP="00D14E25">
      <w:pPr>
        <w:pStyle w:val="ListParagraph"/>
        <w:numPr>
          <w:ilvl w:val="0"/>
          <w:numId w:val="2"/>
        </w:numPr>
        <w:jc w:val="both"/>
        <w:rPr>
          <w:b/>
          <w:i/>
          <w:color w:val="000000"/>
        </w:rPr>
      </w:pPr>
      <w:r w:rsidRPr="00971DA8">
        <w:t>Manage workload in a corporate way within the integrated team</w:t>
      </w:r>
    </w:p>
    <w:p w14:paraId="3C0D2C30" w14:textId="77777777" w:rsidR="00971DA8" w:rsidRPr="00971DA8" w:rsidRDefault="00971DA8" w:rsidP="00D14E25">
      <w:pPr>
        <w:pStyle w:val="ListParagraph"/>
        <w:numPr>
          <w:ilvl w:val="0"/>
          <w:numId w:val="2"/>
        </w:numPr>
        <w:jc w:val="both"/>
        <w:rPr>
          <w:b/>
          <w:i/>
          <w:color w:val="000000"/>
        </w:rPr>
      </w:pPr>
      <w:r w:rsidRPr="00971DA8">
        <w:t xml:space="preserve">Prioritise workload to reflect a service based on reducing health inequalities </w:t>
      </w:r>
    </w:p>
    <w:p w14:paraId="3ACF4ACE" w14:textId="0F2C8854" w:rsidR="00971DA8" w:rsidRPr="00971DA8" w:rsidRDefault="00971DA8" w:rsidP="00D14E25">
      <w:pPr>
        <w:pStyle w:val="ListParagraph"/>
        <w:numPr>
          <w:ilvl w:val="0"/>
          <w:numId w:val="2"/>
        </w:numPr>
        <w:jc w:val="both"/>
        <w:rPr>
          <w:b/>
          <w:i/>
          <w:color w:val="000000"/>
        </w:rPr>
      </w:pPr>
      <w:r w:rsidRPr="00971DA8">
        <w:t>Undertake leadership responsibilities</w:t>
      </w:r>
    </w:p>
    <w:p w14:paraId="222D1BF3" w14:textId="77777777" w:rsidR="00971DA8" w:rsidRPr="00971DA8" w:rsidRDefault="00971DA8" w:rsidP="00D14E25">
      <w:pPr>
        <w:pStyle w:val="ListParagraph"/>
        <w:numPr>
          <w:ilvl w:val="0"/>
          <w:numId w:val="2"/>
        </w:numPr>
        <w:jc w:val="both"/>
        <w:rPr>
          <w:b/>
          <w:i/>
          <w:color w:val="000000"/>
        </w:rPr>
      </w:pPr>
      <w:r w:rsidRPr="00971DA8">
        <w:t xml:space="preserve">Demonstrate commitment to safeguarding </w:t>
      </w:r>
    </w:p>
    <w:p w14:paraId="1E100BB0" w14:textId="77777777" w:rsidR="00971DA8" w:rsidRPr="00971DA8" w:rsidRDefault="00971DA8" w:rsidP="00D14E25">
      <w:pPr>
        <w:pStyle w:val="ListParagraph"/>
        <w:numPr>
          <w:ilvl w:val="0"/>
          <w:numId w:val="2"/>
        </w:numPr>
        <w:jc w:val="both"/>
        <w:rPr>
          <w:b/>
          <w:i/>
          <w:color w:val="000000"/>
        </w:rPr>
      </w:pPr>
      <w:r w:rsidRPr="00971DA8">
        <w:t>In accordance with objectives and priorities agreed; deliver a quality, accessible service</w:t>
      </w:r>
    </w:p>
    <w:p w14:paraId="7864CF0F" w14:textId="77777777" w:rsidR="00971DA8" w:rsidRPr="00971DA8" w:rsidRDefault="00971DA8" w:rsidP="00D14E25">
      <w:pPr>
        <w:pStyle w:val="ListParagraph"/>
        <w:numPr>
          <w:ilvl w:val="0"/>
          <w:numId w:val="2"/>
        </w:numPr>
        <w:jc w:val="both"/>
        <w:rPr>
          <w:b/>
          <w:i/>
          <w:color w:val="000000"/>
        </w:rPr>
      </w:pPr>
      <w:r w:rsidRPr="00971DA8">
        <w:t>Accept accountability for own clinical practice including clinical supervision</w:t>
      </w:r>
    </w:p>
    <w:p w14:paraId="6393CF85" w14:textId="77777777" w:rsidR="00971DA8" w:rsidRPr="00971DA8" w:rsidRDefault="00971DA8" w:rsidP="00D14E25">
      <w:pPr>
        <w:pStyle w:val="ListParagraph"/>
        <w:numPr>
          <w:ilvl w:val="0"/>
          <w:numId w:val="2"/>
        </w:numPr>
        <w:jc w:val="both"/>
        <w:rPr>
          <w:b/>
          <w:i/>
          <w:color w:val="000000"/>
        </w:rPr>
      </w:pPr>
      <w:r w:rsidRPr="00971DA8">
        <w:t>Proactive in multiagency working and collaboration to improve life chances for all children</w:t>
      </w:r>
    </w:p>
    <w:p w14:paraId="6A411D59" w14:textId="77777777" w:rsidR="00971DA8" w:rsidRPr="00971DA8" w:rsidRDefault="00971DA8" w:rsidP="00D14E25">
      <w:pPr>
        <w:pStyle w:val="ListParagraph"/>
        <w:numPr>
          <w:ilvl w:val="0"/>
          <w:numId w:val="2"/>
        </w:numPr>
        <w:jc w:val="both"/>
        <w:rPr>
          <w:b/>
          <w:i/>
          <w:color w:val="000000"/>
        </w:rPr>
      </w:pPr>
      <w:r w:rsidRPr="00971DA8">
        <w:t>Carry out specific health and developmental screening where identified, or delegate responsibility where appropriate to other team members</w:t>
      </w:r>
    </w:p>
    <w:p w14:paraId="185B051F" w14:textId="77777777" w:rsidR="00971DA8" w:rsidRPr="00971DA8" w:rsidRDefault="00971DA8" w:rsidP="00D14E25">
      <w:pPr>
        <w:pStyle w:val="ListParagraph"/>
        <w:numPr>
          <w:ilvl w:val="0"/>
          <w:numId w:val="2"/>
        </w:numPr>
        <w:jc w:val="both"/>
        <w:rPr>
          <w:b/>
          <w:i/>
          <w:color w:val="000000"/>
        </w:rPr>
      </w:pPr>
      <w:r w:rsidRPr="00971DA8">
        <w:t xml:space="preserve">Facilitate group work for health promotion programmes </w:t>
      </w:r>
    </w:p>
    <w:p w14:paraId="54EBCF24" w14:textId="6BB84C7B" w:rsidR="00971DA8" w:rsidRPr="00971DA8" w:rsidRDefault="00971DA8" w:rsidP="00D14E25">
      <w:pPr>
        <w:pStyle w:val="ListParagraph"/>
        <w:numPr>
          <w:ilvl w:val="0"/>
          <w:numId w:val="2"/>
        </w:numPr>
        <w:jc w:val="both"/>
        <w:rPr>
          <w:b/>
          <w:i/>
          <w:color w:val="000000"/>
        </w:rPr>
      </w:pPr>
      <w:r w:rsidRPr="00971DA8">
        <w:t>Work in partnership respecting equality and valuing diversity.</w:t>
      </w:r>
    </w:p>
    <w:p w14:paraId="42271FC2" w14:textId="77777777" w:rsidR="00971DA8" w:rsidRPr="00971DA8" w:rsidRDefault="00971DA8" w:rsidP="00D14E25">
      <w:pPr>
        <w:pStyle w:val="ListParagraph"/>
        <w:numPr>
          <w:ilvl w:val="0"/>
          <w:numId w:val="2"/>
        </w:numPr>
        <w:jc w:val="both"/>
        <w:rPr>
          <w:b/>
          <w:i/>
          <w:color w:val="000000"/>
        </w:rPr>
      </w:pPr>
      <w:r w:rsidRPr="00971DA8">
        <w:t xml:space="preserve">Participate in the evaluation and review of the post with team manager and service lead </w:t>
      </w:r>
    </w:p>
    <w:p w14:paraId="50904651" w14:textId="159FBB56" w:rsidR="00AF2667" w:rsidRPr="00971DA8" w:rsidRDefault="00971DA8" w:rsidP="00D14E25">
      <w:pPr>
        <w:pStyle w:val="ListParagraph"/>
        <w:numPr>
          <w:ilvl w:val="0"/>
          <w:numId w:val="2"/>
        </w:numPr>
        <w:jc w:val="both"/>
        <w:rPr>
          <w:b/>
          <w:i/>
          <w:color w:val="000000"/>
        </w:rPr>
      </w:pPr>
      <w:r w:rsidRPr="00971DA8">
        <w:t>Work flexibly to meet the needs of the local population - this will include some evening and occasional weekend work.</w:t>
      </w:r>
    </w:p>
    <w:p w14:paraId="2BE28E7C" w14:textId="77777777" w:rsidR="00971DA8" w:rsidRPr="00971DA8" w:rsidRDefault="00971DA8" w:rsidP="00971DA8">
      <w:pPr>
        <w:pStyle w:val="ListParagraph"/>
        <w:jc w:val="both"/>
        <w:rPr>
          <w:b/>
          <w:i/>
          <w:color w:val="000000"/>
        </w:rPr>
      </w:pPr>
    </w:p>
    <w:p w14:paraId="7DB299F6" w14:textId="77777777" w:rsidR="001419F2" w:rsidRPr="00971DA8" w:rsidRDefault="001419F2" w:rsidP="001419F2">
      <w:pPr>
        <w:jc w:val="both"/>
        <w:rPr>
          <w:rFonts w:ascii="Arial" w:hAnsi="Arial" w:cs="Arial"/>
          <w:b/>
          <w:i/>
          <w:color w:val="000000"/>
          <w:sz w:val="22"/>
          <w:szCs w:val="22"/>
          <w:u w:val="single"/>
        </w:rPr>
      </w:pPr>
      <w:r w:rsidRPr="00971DA8">
        <w:rPr>
          <w:rFonts w:ascii="Arial" w:hAnsi="Arial" w:cs="Arial"/>
          <w:b/>
          <w:i/>
          <w:color w:val="000000"/>
          <w:sz w:val="22"/>
          <w:szCs w:val="22"/>
          <w:u w:val="single"/>
        </w:rPr>
        <w:t>Analysis, judgements and decision making</w:t>
      </w:r>
    </w:p>
    <w:p w14:paraId="47C95EF0" w14:textId="2D810663" w:rsidR="001419F2" w:rsidRPr="00971DA8" w:rsidRDefault="001419F2" w:rsidP="001419F2">
      <w:pPr>
        <w:jc w:val="both"/>
        <w:rPr>
          <w:rFonts w:ascii="Arial" w:hAnsi="Arial" w:cs="Arial"/>
          <w:b/>
          <w:i/>
          <w:color w:val="000000"/>
          <w:sz w:val="22"/>
          <w:szCs w:val="22"/>
        </w:rPr>
      </w:pPr>
    </w:p>
    <w:p w14:paraId="1917C750" w14:textId="3DC8999D" w:rsidR="00971DA8" w:rsidRPr="00971DA8" w:rsidRDefault="00971DA8" w:rsidP="00D14E25">
      <w:pPr>
        <w:pStyle w:val="ListParagraph"/>
        <w:numPr>
          <w:ilvl w:val="0"/>
          <w:numId w:val="3"/>
        </w:numPr>
        <w:jc w:val="both"/>
        <w:rPr>
          <w:b/>
          <w:i/>
          <w:color w:val="000000"/>
        </w:rPr>
      </w:pPr>
      <w:r w:rsidRPr="00971DA8">
        <w:t xml:space="preserve">Assess the physical, </w:t>
      </w:r>
      <w:r w:rsidR="009B51C6" w:rsidRPr="00971DA8">
        <w:t>developmental,</w:t>
      </w:r>
      <w:r w:rsidRPr="00971DA8">
        <w:t xml:space="preserve"> and emotional needs of children within the context of the family and environment.</w:t>
      </w:r>
    </w:p>
    <w:p w14:paraId="0B556C6F" w14:textId="77777777" w:rsidR="00971DA8" w:rsidRPr="00971DA8" w:rsidRDefault="00971DA8" w:rsidP="00D14E25">
      <w:pPr>
        <w:pStyle w:val="ListParagraph"/>
        <w:numPr>
          <w:ilvl w:val="0"/>
          <w:numId w:val="3"/>
        </w:numPr>
        <w:jc w:val="both"/>
        <w:rPr>
          <w:b/>
          <w:i/>
          <w:color w:val="000000"/>
        </w:rPr>
      </w:pPr>
      <w:r w:rsidRPr="00971DA8">
        <w:t>Assess the need for further support for disadvantaged families and those in need of safeguarding. Ensure that the analysis and decision-making process is explicit within records.</w:t>
      </w:r>
    </w:p>
    <w:p w14:paraId="1F2D81B9" w14:textId="77777777" w:rsidR="00971DA8" w:rsidRPr="00971DA8" w:rsidRDefault="00971DA8" w:rsidP="00D14E25">
      <w:pPr>
        <w:pStyle w:val="ListParagraph"/>
        <w:numPr>
          <w:ilvl w:val="0"/>
          <w:numId w:val="3"/>
        </w:numPr>
        <w:jc w:val="both"/>
        <w:rPr>
          <w:b/>
          <w:i/>
          <w:color w:val="000000"/>
        </w:rPr>
      </w:pPr>
      <w:r w:rsidRPr="00971DA8">
        <w:t>Innovate and implement identified target services to reduce health inequalities.</w:t>
      </w:r>
    </w:p>
    <w:p w14:paraId="1E0514AA" w14:textId="77777777" w:rsidR="00971DA8" w:rsidRPr="00971DA8" w:rsidRDefault="00971DA8" w:rsidP="00D14E25">
      <w:pPr>
        <w:pStyle w:val="ListParagraph"/>
        <w:numPr>
          <w:ilvl w:val="0"/>
          <w:numId w:val="3"/>
        </w:numPr>
        <w:jc w:val="both"/>
        <w:rPr>
          <w:b/>
          <w:i/>
          <w:color w:val="000000"/>
        </w:rPr>
      </w:pPr>
      <w:r w:rsidRPr="00971DA8">
        <w:lastRenderedPageBreak/>
        <w:t>Access Safeguarding Supervision, Clinical Supervision and Management Supervision as stated within the current organisation’s policy documents.</w:t>
      </w:r>
    </w:p>
    <w:p w14:paraId="37485ED3" w14:textId="06F9CB2D" w:rsidR="00971DA8" w:rsidRPr="00971DA8" w:rsidRDefault="00971DA8" w:rsidP="00D14E25">
      <w:pPr>
        <w:pStyle w:val="ListParagraph"/>
        <w:numPr>
          <w:ilvl w:val="0"/>
          <w:numId w:val="3"/>
        </w:numPr>
        <w:jc w:val="both"/>
        <w:rPr>
          <w:b/>
          <w:i/>
          <w:color w:val="000000"/>
        </w:rPr>
      </w:pPr>
      <w:r w:rsidRPr="00971DA8">
        <w:t xml:space="preserve">Manage, </w:t>
      </w:r>
      <w:r w:rsidR="00F7764C" w:rsidRPr="00971DA8">
        <w:t>analyse,</w:t>
      </w:r>
      <w:r w:rsidRPr="00971DA8">
        <w:t xml:space="preserve"> and communicate information relating to health and performance data.</w:t>
      </w:r>
    </w:p>
    <w:p w14:paraId="49DEC78D" w14:textId="6E6A87EF" w:rsidR="00971DA8" w:rsidRPr="00971DA8" w:rsidRDefault="00971DA8" w:rsidP="00D14E25">
      <w:pPr>
        <w:pStyle w:val="ListParagraph"/>
        <w:numPr>
          <w:ilvl w:val="0"/>
          <w:numId w:val="3"/>
        </w:numPr>
        <w:jc w:val="both"/>
        <w:rPr>
          <w:b/>
          <w:i/>
          <w:color w:val="000000"/>
        </w:rPr>
      </w:pPr>
      <w:r w:rsidRPr="00971DA8">
        <w:t>Contribute to the audit and evaluation of service delivery</w:t>
      </w:r>
    </w:p>
    <w:p w14:paraId="07EDE060" w14:textId="77777777" w:rsidR="00971DA8" w:rsidRPr="00971DA8" w:rsidRDefault="00971DA8" w:rsidP="00971DA8">
      <w:pPr>
        <w:pStyle w:val="ListParagraph"/>
        <w:jc w:val="both"/>
        <w:rPr>
          <w:b/>
          <w:i/>
          <w:color w:val="000000"/>
          <w:highlight w:val="yellow"/>
        </w:rPr>
      </w:pPr>
    </w:p>
    <w:p w14:paraId="7320DD37" w14:textId="75C7CBC4" w:rsidR="001419F2" w:rsidRDefault="001419F2" w:rsidP="001419F2">
      <w:pPr>
        <w:jc w:val="both"/>
        <w:rPr>
          <w:rFonts w:ascii="Arial" w:hAnsi="Arial" w:cs="Arial"/>
          <w:b/>
          <w:i/>
          <w:sz w:val="22"/>
          <w:szCs w:val="22"/>
          <w:u w:val="single"/>
        </w:rPr>
      </w:pPr>
      <w:r w:rsidRPr="00971DA8">
        <w:rPr>
          <w:rFonts w:ascii="Arial" w:hAnsi="Arial" w:cs="Arial"/>
          <w:b/>
          <w:i/>
          <w:sz w:val="22"/>
          <w:szCs w:val="22"/>
          <w:u w:val="single"/>
        </w:rPr>
        <w:t>Planning and Organising</w:t>
      </w:r>
    </w:p>
    <w:p w14:paraId="0CE107A1" w14:textId="77777777" w:rsidR="00971DA8" w:rsidRPr="00971DA8" w:rsidRDefault="00971DA8" w:rsidP="001419F2">
      <w:pPr>
        <w:jc w:val="both"/>
        <w:rPr>
          <w:rFonts w:ascii="Arial" w:hAnsi="Arial" w:cs="Arial"/>
          <w:b/>
          <w:i/>
          <w:sz w:val="22"/>
          <w:szCs w:val="22"/>
          <w:u w:val="single"/>
        </w:rPr>
      </w:pPr>
    </w:p>
    <w:p w14:paraId="3BFADF19" w14:textId="77777777" w:rsidR="00971DA8" w:rsidRPr="00971DA8" w:rsidRDefault="00971DA8" w:rsidP="00D14E25">
      <w:pPr>
        <w:pStyle w:val="ListParagraph"/>
        <w:numPr>
          <w:ilvl w:val="0"/>
          <w:numId w:val="4"/>
        </w:numPr>
        <w:jc w:val="both"/>
        <w:rPr>
          <w:i/>
          <w:color w:val="000000"/>
        </w:rPr>
      </w:pPr>
      <w:r w:rsidRPr="00971DA8">
        <w:t>Lead and deliver the Healthy Child Programme, in line with local standard operating guidance.</w:t>
      </w:r>
    </w:p>
    <w:p w14:paraId="5177961A" w14:textId="77777777" w:rsidR="00971DA8" w:rsidRPr="00971DA8" w:rsidRDefault="00971DA8" w:rsidP="00D14E25">
      <w:pPr>
        <w:pStyle w:val="ListParagraph"/>
        <w:numPr>
          <w:ilvl w:val="0"/>
          <w:numId w:val="4"/>
        </w:numPr>
        <w:jc w:val="both"/>
        <w:rPr>
          <w:i/>
          <w:color w:val="000000"/>
        </w:rPr>
      </w:pPr>
      <w:r w:rsidRPr="00971DA8">
        <w:t>Deliver health promotion relevant to local need.</w:t>
      </w:r>
    </w:p>
    <w:p w14:paraId="05A571E5" w14:textId="77777777" w:rsidR="00971DA8" w:rsidRPr="00971DA8" w:rsidRDefault="00971DA8" w:rsidP="00D14E25">
      <w:pPr>
        <w:pStyle w:val="ListParagraph"/>
        <w:numPr>
          <w:ilvl w:val="0"/>
          <w:numId w:val="4"/>
        </w:numPr>
        <w:jc w:val="both"/>
        <w:rPr>
          <w:i/>
          <w:color w:val="000000"/>
        </w:rPr>
      </w:pPr>
      <w:r w:rsidRPr="00971DA8">
        <w:t>Assist and take the lead in project development to meet the service needs and relevant KPIs</w:t>
      </w:r>
    </w:p>
    <w:p w14:paraId="1A0A26D7" w14:textId="77777777" w:rsidR="00971DA8" w:rsidRPr="00971DA8" w:rsidRDefault="00971DA8" w:rsidP="00D14E25">
      <w:pPr>
        <w:pStyle w:val="ListParagraph"/>
        <w:numPr>
          <w:ilvl w:val="0"/>
          <w:numId w:val="4"/>
        </w:numPr>
        <w:jc w:val="both"/>
        <w:rPr>
          <w:i/>
          <w:color w:val="000000"/>
        </w:rPr>
      </w:pPr>
      <w:r w:rsidRPr="00971DA8">
        <w:t>Plan, organise and evaluate straightforward and complex activities or programmes.</w:t>
      </w:r>
    </w:p>
    <w:p w14:paraId="3FB606FD" w14:textId="77777777" w:rsidR="00971DA8" w:rsidRPr="00971DA8" w:rsidRDefault="00971DA8" w:rsidP="00D14E25">
      <w:pPr>
        <w:pStyle w:val="ListParagraph"/>
        <w:numPr>
          <w:ilvl w:val="0"/>
          <w:numId w:val="4"/>
        </w:numPr>
        <w:jc w:val="both"/>
        <w:rPr>
          <w:i/>
          <w:color w:val="000000"/>
        </w:rPr>
      </w:pPr>
      <w:r w:rsidRPr="00971DA8">
        <w:t>Plan and organise own workload</w:t>
      </w:r>
    </w:p>
    <w:p w14:paraId="445F0C1D" w14:textId="77777777" w:rsidR="00971DA8" w:rsidRPr="00971DA8" w:rsidRDefault="00971DA8" w:rsidP="00D14E25">
      <w:pPr>
        <w:pStyle w:val="ListParagraph"/>
        <w:numPr>
          <w:ilvl w:val="0"/>
          <w:numId w:val="4"/>
        </w:numPr>
        <w:jc w:val="both"/>
        <w:rPr>
          <w:i/>
          <w:color w:val="000000"/>
        </w:rPr>
      </w:pPr>
      <w:r w:rsidRPr="00971DA8">
        <w:t>Able to prepare &amp; deliver presentations to a multi-agency audience</w:t>
      </w:r>
    </w:p>
    <w:p w14:paraId="274DCFA5" w14:textId="77777777" w:rsidR="00971DA8" w:rsidRPr="00971DA8" w:rsidRDefault="00971DA8" w:rsidP="00D14E25">
      <w:pPr>
        <w:pStyle w:val="ListParagraph"/>
        <w:numPr>
          <w:ilvl w:val="0"/>
          <w:numId w:val="4"/>
        </w:numPr>
        <w:jc w:val="both"/>
        <w:rPr>
          <w:i/>
          <w:color w:val="000000"/>
        </w:rPr>
      </w:pPr>
      <w:r w:rsidRPr="00971DA8">
        <w:t xml:space="preserve">Able to deliver presentations to different age groups </w:t>
      </w:r>
    </w:p>
    <w:p w14:paraId="0197FE74" w14:textId="562B4062" w:rsidR="00971DA8" w:rsidRPr="00971DA8" w:rsidRDefault="00971DA8" w:rsidP="00D14E25">
      <w:pPr>
        <w:pStyle w:val="ListParagraph"/>
        <w:numPr>
          <w:ilvl w:val="0"/>
          <w:numId w:val="4"/>
        </w:numPr>
        <w:jc w:val="both"/>
        <w:rPr>
          <w:i/>
          <w:color w:val="000000"/>
        </w:rPr>
      </w:pPr>
      <w:r w:rsidRPr="00971DA8">
        <w:t xml:space="preserve">Provide a suitable learning programme for pre/post registration nursing students and new members to the team, through the development of induction programmes, </w:t>
      </w:r>
      <w:r w:rsidR="00F7764C" w:rsidRPr="00971DA8">
        <w:t>mentorship,</w:t>
      </w:r>
      <w:r w:rsidRPr="00971DA8">
        <w:t xml:space="preserve"> and preceptorship.</w:t>
      </w:r>
    </w:p>
    <w:p w14:paraId="4ED37B6B" w14:textId="3F09667B" w:rsidR="001419F2" w:rsidRPr="00971DA8" w:rsidRDefault="00971DA8" w:rsidP="00D14E25">
      <w:pPr>
        <w:pStyle w:val="ListParagraph"/>
        <w:numPr>
          <w:ilvl w:val="0"/>
          <w:numId w:val="4"/>
        </w:numPr>
        <w:jc w:val="both"/>
        <w:rPr>
          <w:i/>
          <w:color w:val="000000"/>
        </w:rPr>
      </w:pPr>
      <w:r w:rsidRPr="00971DA8">
        <w:t>Manage own workload, reporting issues to the Public Health Nursing Manager, when difficulties arise and offering solutions where possible.</w:t>
      </w:r>
    </w:p>
    <w:p w14:paraId="66AD5B51" w14:textId="77777777" w:rsidR="00971DA8" w:rsidRPr="00971DA8" w:rsidRDefault="00971DA8" w:rsidP="00971DA8">
      <w:pPr>
        <w:pStyle w:val="ListParagraph"/>
        <w:jc w:val="both"/>
        <w:rPr>
          <w:i/>
          <w:color w:val="000000"/>
        </w:rPr>
      </w:pPr>
    </w:p>
    <w:p w14:paraId="22329C34" w14:textId="2395278A" w:rsidR="001419F2" w:rsidRPr="00971DA8" w:rsidRDefault="001419F2" w:rsidP="001419F2">
      <w:pPr>
        <w:jc w:val="both"/>
        <w:rPr>
          <w:rFonts w:ascii="Arial" w:hAnsi="Arial" w:cs="Arial"/>
          <w:b/>
          <w:i/>
          <w:color w:val="000000"/>
          <w:sz w:val="22"/>
          <w:szCs w:val="22"/>
          <w:u w:val="single"/>
        </w:rPr>
      </w:pPr>
      <w:r w:rsidRPr="00971DA8">
        <w:rPr>
          <w:rFonts w:ascii="Arial" w:hAnsi="Arial" w:cs="Arial"/>
          <w:b/>
          <w:i/>
          <w:color w:val="000000"/>
          <w:sz w:val="22"/>
          <w:szCs w:val="22"/>
          <w:u w:val="single"/>
        </w:rPr>
        <w:t>Clinical</w:t>
      </w:r>
    </w:p>
    <w:p w14:paraId="2C1AAF4D" w14:textId="16C3F278" w:rsidR="00971DA8" w:rsidRPr="00971DA8" w:rsidRDefault="00971DA8" w:rsidP="001419F2">
      <w:pPr>
        <w:jc w:val="both"/>
        <w:rPr>
          <w:rFonts w:ascii="Arial" w:hAnsi="Arial" w:cs="Arial"/>
          <w:b/>
          <w:i/>
          <w:color w:val="000000"/>
          <w:sz w:val="22"/>
          <w:szCs w:val="22"/>
          <w:u w:val="single"/>
        </w:rPr>
      </w:pPr>
    </w:p>
    <w:p w14:paraId="10F301D9" w14:textId="77777777" w:rsidR="00F4762D" w:rsidRPr="00F4762D" w:rsidRDefault="00971DA8" w:rsidP="00D14E25">
      <w:pPr>
        <w:pStyle w:val="ListParagraph"/>
        <w:numPr>
          <w:ilvl w:val="0"/>
          <w:numId w:val="5"/>
        </w:numPr>
        <w:jc w:val="both"/>
        <w:rPr>
          <w:b/>
          <w:i/>
          <w:color w:val="000000"/>
          <w:u w:val="single"/>
        </w:rPr>
      </w:pPr>
      <w:r w:rsidRPr="00971DA8">
        <w:t>Undertake and delegate health assessments of individuals in a wide range of environments and across a broad spectrum of the community</w:t>
      </w:r>
    </w:p>
    <w:p w14:paraId="35F82F49" w14:textId="77777777" w:rsidR="00F4762D" w:rsidRPr="00F4762D" w:rsidRDefault="00971DA8" w:rsidP="00D14E25">
      <w:pPr>
        <w:pStyle w:val="ListParagraph"/>
        <w:numPr>
          <w:ilvl w:val="0"/>
          <w:numId w:val="5"/>
        </w:numPr>
        <w:jc w:val="both"/>
        <w:rPr>
          <w:b/>
          <w:i/>
          <w:color w:val="000000"/>
          <w:u w:val="single"/>
        </w:rPr>
      </w:pPr>
      <w:r w:rsidRPr="00971DA8">
        <w:t>Maintain accurate and comprehensive nursing administrative and statistical records, regularly providing management with returns and statistics as requested and required by Solutions4Health, ensuring legal requirements are met</w:t>
      </w:r>
    </w:p>
    <w:p w14:paraId="3BF4E96A" w14:textId="77777777" w:rsidR="00F4762D" w:rsidRPr="00F4762D" w:rsidRDefault="00971DA8" w:rsidP="00D14E25">
      <w:pPr>
        <w:pStyle w:val="ListParagraph"/>
        <w:numPr>
          <w:ilvl w:val="0"/>
          <w:numId w:val="5"/>
        </w:numPr>
        <w:jc w:val="both"/>
        <w:rPr>
          <w:b/>
          <w:i/>
          <w:color w:val="000000"/>
          <w:u w:val="single"/>
        </w:rPr>
      </w:pPr>
      <w:r w:rsidRPr="00971DA8">
        <w:t>Work in partnership with clients to assess, plan, implement and evaluate programmes of care for individuals and families.</w:t>
      </w:r>
    </w:p>
    <w:p w14:paraId="79D83E64" w14:textId="77777777" w:rsidR="00F4762D" w:rsidRPr="00F4762D" w:rsidRDefault="00971DA8" w:rsidP="00D14E25">
      <w:pPr>
        <w:pStyle w:val="ListParagraph"/>
        <w:numPr>
          <w:ilvl w:val="0"/>
          <w:numId w:val="5"/>
        </w:numPr>
        <w:jc w:val="both"/>
        <w:rPr>
          <w:b/>
          <w:i/>
          <w:color w:val="000000"/>
          <w:u w:val="single"/>
        </w:rPr>
      </w:pPr>
      <w:r w:rsidRPr="00971DA8">
        <w:t>Support children, young people and their parents/carers and schools to manage children with long term conditions.</w:t>
      </w:r>
    </w:p>
    <w:p w14:paraId="71D95E09" w14:textId="77777777" w:rsidR="00F4762D" w:rsidRPr="00F4762D" w:rsidRDefault="00971DA8" w:rsidP="00D14E25">
      <w:pPr>
        <w:pStyle w:val="ListParagraph"/>
        <w:numPr>
          <w:ilvl w:val="0"/>
          <w:numId w:val="5"/>
        </w:numPr>
        <w:jc w:val="both"/>
        <w:rPr>
          <w:b/>
          <w:i/>
          <w:color w:val="000000"/>
          <w:u w:val="single"/>
        </w:rPr>
      </w:pPr>
      <w:r w:rsidRPr="00971DA8">
        <w:t>Contribute appropriately to outbreak responses in line with PHE Health Protection Unit.</w:t>
      </w:r>
    </w:p>
    <w:p w14:paraId="619D563A" w14:textId="77777777" w:rsidR="00F4762D" w:rsidRPr="00F4762D" w:rsidRDefault="00971DA8" w:rsidP="00D14E25">
      <w:pPr>
        <w:pStyle w:val="ListParagraph"/>
        <w:numPr>
          <w:ilvl w:val="0"/>
          <w:numId w:val="5"/>
        </w:numPr>
        <w:jc w:val="both"/>
        <w:rPr>
          <w:b/>
          <w:i/>
          <w:color w:val="000000"/>
          <w:u w:val="single"/>
        </w:rPr>
      </w:pPr>
      <w:r w:rsidRPr="00971DA8">
        <w:t>Deliver programmes of care in accordance with Standard Operating Guidance and Care Pathways.</w:t>
      </w:r>
    </w:p>
    <w:p w14:paraId="789292B2" w14:textId="77777777" w:rsidR="00F4762D" w:rsidRPr="00F4762D" w:rsidRDefault="00971DA8" w:rsidP="00D14E25">
      <w:pPr>
        <w:pStyle w:val="ListParagraph"/>
        <w:numPr>
          <w:ilvl w:val="0"/>
          <w:numId w:val="5"/>
        </w:numPr>
        <w:jc w:val="both"/>
        <w:rPr>
          <w:b/>
          <w:i/>
          <w:color w:val="000000"/>
          <w:u w:val="single"/>
        </w:rPr>
      </w:pPr>
      <w:r w:rsidRPr="00971DA8">
        <w:t>Promote the health, wellbeing and developmental needs of children and young people and their families.</w:t>
      </w:r>
    </w:p>
    <w:p w14:paraId="10365FCD" w14:textId="77777777" w:rsidR="00F4762D" w:rsidRPr="00F4762D" w:rsidRDefault="00971DA8" w:rsidP="00D14E25">
      <w:pPr>
        <w:pStyle w:val="ListParagraph"/>
        <w:numPr>
          <w:ilvl w:val="0"/>
          <w:numId w:val="5"/>
        </w:numPr>
        <w:jc w:val="both"/>
        <w:rPr>
          <w:b/>
          <w:i/>
          <w:color w:val="000000"/>
          <w:u w:val="single"/>
        </w:rPr>
      </w:pPr>
      <w:r w:rsidRPr="00971DA8">
        <w:t>Promote the safeguarding of children through multi-disciplinary team working and work within the Slough LSCB’s policies and S4H procedures and guidance for the protection of children.</w:t>
      </w:r>
    </w:p>
    <w:p w14:paraId="17536DC7" w14:textId="77777777" w:rsidR="00F4762D" w:rsidRPr="00F4762D" w:rsidRDefault="00971DA8" w:rsidP="00D14E25">
      <w:pPr>
        <w:pStyle w:val="ListParagraph"/>
        <w:numPr>
          <w:ilvl w:val="0"/>
          <w:numId w:val="5"/>
        </w:numPr>
        <w:jc w:val="both"/>
        <w:rPr>
          <w:b/>
          <w:i/>
          <w:color w:val="000000"/>
          <w:u w:val="single"/>
        </w:rPr>
      </w:pPr>
      <w:r w:rsidRPr="00971DA8">
        <w:t>Update clinical knowledge and demonstrate awareness of emerging issues such as sexual exploitation.</w:t>
      </w:r>
    </w:p>
    <w:p w14:paraId="1FF87922" w14:textId="77777777" w:rsidR="00F4762D" w:rsidRPr="00F4762D" w:rsidRDefault="00971DA8" w:rsidP="00D14E25">
      <w:pPr>
        <w:pStyle w:val="ListParagraph"/>
        <w:numPr>
          <w:ilvl w:val="0"/>
          <w:numId w:val="5"/>
        </w:numPr>
        <w:jc w:val="both"/>
        <w:rPr>
          <w:b/>
          <w:i/>
          <w:color w:val="000000"/>
          <w:u w:val="single"/>
        </w:rPr>
      </w:pPr>
      <w:r w:rsidRPr="00971DA8">
        <w:lastRenderedPageBreak/>
        <w:t>Maintain caseload responsibility for children with a safeguarding plan and delegate appropriately to other members of the team.</w:t>
      </w:r>
    </w:p>
    <w:p w14:paraId="76BBC02E" w14:textId="77777777" w:rsidR="00F4762D" w:rsidRPr="00F4762D" w:rsidRDefault="00971DA8" w:rsidP="00D14E25">
      <w:pPr>
        <w:pStyle w:val="ListParagraph"/>
        <w:numPr>
          <w:ilvl w:val="0"/>
          <w:numId w:val="5"/>
        </w:numPr>
        <w:jc w:val="both"/>
        <w:rPr>
          <w:b/>
          <w:i/>
          <w:color w:val="000000"/>
          <w:u w:val="single"/>
        </w:rPr>
      </w:pPr>
      <w:r w:rsidRPr="00971DA8">
        <w:t xml:space="preserve">Ensure that confidentiality and the rights of consent relating to young people are followed and that young people are treated with dignity, respect and empathy and in a non-judgemental manner by all members of the team following Department of Health and Education Guidelines. </w:t>
      </w:r>
    </w:p>
    <w:p w14:paraId="55779959" w14:textId="77777777" w:rsidR="00F4762D" w:rsidRPr="00F4762D" w:rsidRDefault="00971DA8" w:rsidP="00D14E25">
      <w:pPr>
        <w:pStyle w:val="ListParagraph"/>
        <w:numPr>
          <w:ilvl w:val="0"/>
          <w:numId w:val="5"/>
        </w:numPr>
        <w:jc w:val="both"/>
        <w:rPr>
          <w:b/>
          <w:i/>
          <w:color w:val="000000"/>
          <w:u w:val="single"/>
        </w:rPr>
      </w:pPr>
      <w:r w:rsidRPr="00971DA8">
        <w:t>Work in partnership supporting individuals and families; to develop problem solving skills, the fostering of positive relationships and promotion of health.</w:t>
      </w:r>
    </w:p>
    <w:p w14:paraId="630BD3BA" w14:textId="77777777" w:rsidR="00F4762D" w:rsidRPr="00F4762D" w:rsidRDefault="00971DA8" w:rsidP="00D14E25">
      <w:pPr>
        <w:pStyle w:val="ListParagraph"/>
        <w:numPr>
          <w:ilvl w:val="0"/>
          <w:numId w:val="5"/>
        </w:numPr>
        <w:jc w:val="both"/>
        <w:rPr>
          <w:b/>
          <w:i/>
          <w:color w:val="000000"/>
          <w:u w:val="single"/>
        </w:rPr>
      </w:pPr>
      <w:r w:rsidRPr="00971DA8">
        <w:t>If an independent non-medical prescriber, work within the framework of professional accountability.</w:t>
      </w:r>
    </w:p>
    <w:p w14:paraId="7ED63D3A" w14:textId="77777777" w:rsidR="00F4762D" w:rsidRPr="00F4762D" w:rsidRDefault="00971DA8" w:rsidP="00D14E25">
      <w:pPr>
        <w:pStyle w:val="ListParagraph"/>
        <w:numPr>
          <w:ilvl w:val="0"/>
          <w:numId w:val="5"/>
        </w:numPr>
        <w:jc w:val="both"/>
        <w:rPr>
          <w:b/>
          <w:i/>
          <w:color w:val="000000"/>
          <w:u w:val="single"/>
        </w:rPr>
      </w:pPr>
      <w:r w:rsidRPr="00971DA8">
        <w:t>Report relevant clinical information/clinical issues to the Professional Lead and Public Health Nursing Manager.</w:t>
      </w:r>
    </w:p>
    <w:p w14:paraId="38AB4551" w14:textId="77777777" w:rsidR="00F4762D" w:rsidRPr="00F4762D" w:rsidRDefault="00971DA8" w:rsidP="00D14E25">
      <w:pPr>
        <w:pStyle w:val="ListParagraph"/>
        <w:numPr>
          <w:ilvl w:val="0"/>
          <w:numId w:val="5"/>
        </w:numPr>
        <w:jc w:val="both"/>
        <w:rPr>
          <w:b/>
          <w:i/>
          <w:color w:val="000000"/>
          <w:u w:val="single"/>
        </w:rPr>
      </w:pPr>
      <w:r w:rsidRPr="00971DA8">
        <w:t>Maintain knowledge of infection control procedures and implement recommendations as necessary</w:t>
      </w:r>
    </w:p>
    <w:p w14:paraId="7639A2BB" w14:textId="62F6FF41" w:rsidR="00971DA8" w:rsidRPr="00971DA8" w:rsidRDefault="00971DA8" w:rsidP="00D14E25">
      <w:pPr>
        <w:pStyle w:val="ListParagraph"/>
        <w:numPr>
          <w:ilvl w:val="0"/>
          <w:numId w:val="5"/>
        </w:numPr>
        <w:jc w:val="both"/>
        <w:rPr>
          <w:b/>
          <w:i/>
          <w:color w:val="000000"/>
          <w:u w:val="single"/>
        </w:rPr>
      </w:pPr>
      <w:r w:rsidRPr="00971DA8">
        <w:t>Plan, facilitate and deliver Public Health promotion opportunities through one to one and group activities in the community.</w:t>
      </w:r>
    </w:p>
    <w:p w14:paraId="5972CE88" w14:textId="739DE47E" w:rsidR="001419F2" w:rsidRPr="00971DA8" w:rsidRDefault="00AF2667" w:rsidP="00AF26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color w:val="000000"/>
          <w:sz w:val="22"/>
          <w:szCs w:val="22"/>
        </w:rPr>
      </w:pPr>
      <w:r w:rsidRPr="00971DA8">
        <w:rPr>
          <w:rFonts w:ascii="Arial" w:hAnsi="Arial" w:cs="Arial"/>
          <w:i/>
          <w:color w:val="000000"/>
          <w:sz w:val="22"/>
          <w:szCs w:val="22"/>
        </w:rPr>
        <w:t xml:space="preserve"> </w:t>
      </w:r>
    </w:p>
    <w:p w14:paraId="246A1F69" w14:textId="77777777" w:rsidR="001419F2" w:rsidRPr="00AF2667" w:rsidRDefault="001419F2" w:rsidP="001419F2">
      <w:pPr>
        <w:jc w:val="both"/>
        <w:rPr>
          <w:rFonts w:ascii="Arial" w:hAnsi="Arial" w:cs="Arial"/>
          <w:b/>
          <w:i/>
          <w:color w:val="000000"/>
          <w:sz w:val="22"/>
          <w:szCs w:val="22"/>
          <w:u w:val="single"/>
        </w:rPr>
      </w:pPr>
      <w:r w:rsidRPr="00971DA8">
        <w:rPr>
          <w:rFonts w:ascii="Arial" w:hAnsi="Arial" w:cs="Arial"/>
          <w:b/>
          <w:i/>
          <w:color w:val="000000"/>
          <w:sz w:val="22"/>
          <w:szCs w:val="22"/>
          <w:u w:val="single"/>
        </w:rPr>
        <w:t>Professional</w:t>
      </w:r>
    </w:p>
    <w:p w14:paraId="2BB1A7A0" w14:textId="1D8F1310" w:rsidR="006E4884" w:rsidRDefault="006E4884" w:rsidP="005B1119">
      <w:pPr>
        <w:jc w:val="both"/>
        <w:rPr>
          <w:rFonts w:ascii="Arial" w:hAnsi="Arial" w:cs="Arial"/>
          <w:b/>
          <w:color w:val="000000"/>
          <w:sz w:val="22"/>
          <w:szCs w:val="22"/>
          <w:u w:val="single"/>
        </w:rPr>
      </w:pPr>
    </w:p>
    <w:p w14:paraId="3E9ED7F6" w14:textId="1EA840A2" w:rsidR="00F4762D" w:rsidRPr="00F4762D" w:rsidRDefault="00F4762D" w:rsidP="00D14E25">
      <w:pPr>
        <w:pStyle w:val="ListParagraph"/>
        <w:numPr>
          <w:ilvl w:val="0"/>
          <w:numId w:val="6"/>
        </w:numPr>
        <w:jc w:val="both"/>
        <w:rPr>
          <w:b/>
          <w:color w:val="000000"/>
          <w:u w:val="single"/>
        </w:rPr>
      </w:pPr>
      <w:r>
        <w:t xml:space="preserve">Use a range of skills to communicate taking account of the culture, ethnicity, disabilities, developmental </w:t>
      </w:r>
      <w:r w:rsidR="00F7764C">
        <w:t>age,</w:t>
      </w:r>
      <w:r>
        <w:t xml:space="preserve"> and environmental settings</w:t>
      </w:r>
    </w:p>
    <w:p w14:paraId="3FFEB455" w14:textId="77777777" w:rsidR="00F4762D" w:rsidRPr="00F4762D" w:rsidRDefault="00F4762D" w:rsidP="00D14E25">
      <w:pPr>
        <w:pStyle w:val="ListParagraph"/>
        <w:numPr>
          <w:ilvl w:val="0"/>
          <w:numId w:val="6"/>
        </w:numPr>
        <w:jc w:val="both"/>
        <w:rPr>
          <w:b/>
          <w:color w:val="000000"/>
          <w:u w:val="single"/>
        </w:rPr>
      </w:pPr>
      <w:r>
        <w:t>Maintain appropriate professional boundaries in the relationships you have with patients and clients</w:t>
      </w:r>
    </w:p>
    <w:p w14:paraId="545EF27A" w14:textId="37822730" w:rsidR="00F4762D" w:rsidRPr="00F4762D" w:rsidRDefault="00F4762D" w:rsidP="00D14E25">
      <w:pPr>
        <w:pStyle w:val="ListParagraph"/>
        <w:numPr>
          <w:ilvl w:val="0"/>
          <w:numId w:val="6"/>
        </w:numPr>
        <w:jc w:val="both"/>
        <w:rPr>
          <w:b/>
          <w:color w:val="000000"/>
          <w:u w:val="single"/>
        </w:rPr>
      </w:pPr>
      <w:r>
        <w:t xml:space="preserve">To work in a safe manner </w:t>
      </w:r>
      <w:r w:rsidR="00F7764C">
        <w:t>always</w:t>
      </w:r>
      <w:r>
        <w:t xml:space="preserve"> and comply with S4H, NMC and health and safety policies and procedures at all times</w:t>
      </w:r>
    </w:p>
    <w:p w14:paraId="23BB1DBB" w14:textId="77777777" w:rsidR="00F4762D" w:rsidRPr="00F4762D" w:rsidRDefault="00F4762D" w:rsidP="00D14E25">
      <w:pPr>
        <w:pStyle w:val="ListParagraph"/>
        <w:numPr>
          <w:ilvl w:val="0"/>
          <w:numId w:val="6"/>
        </w:numPr>
        <w:jc w:val="both"/>
        <w:rPr>
          <w:b/>
          <w:color w:val="000000"/>
          <w:u w:val="single"/>
        </w:rPr>
      </w:pPr>
      <w:r>
        <w:t>Work within a framework that actively supports clinical governance principles. Participate in activities relating to the promotion of the quality of services including audits.</w:t>
      </w:r>
    </w:p>
    <w:p w14:paraId="7AB7222F" w14:textId="77777777" w:rsidR="00F4762D" w:rsidRPr="00F4762D" w:rsidRDefault="00F4762D" w:rsidP="00D14E25">
      <w:pPr>
        <w:pStyle w:val="ListParagraph"/>
        <w:numPr>
          <w:ilvl w:val="0"/>
          <w:numId w:val="6"/>
        </w:numPr>
        <w:jc w:val="both"/>
        <w:rPr>
          <w:b/>
          <w:color w:val="000000"/>
          <w:u w:val="single"/>
        </w:rPr>
      </w:pPr>
      <w:r>
        <w:t>Support development by attending training</w:t>
      </w:r>
    </w:p>
    <w:p w14:paraId="44E68947" w14:textId="77777777" w:rsidR="00F4762D" w:rsidRPr="00F4762D" w:rsidRDefault="00F4762D" w:rsidP="00D14E25">
      <w:pPr>
        <w:pStyle w:val="ListParagraph"/>
        <w:numPr>
          <w:ilvl w:val="0"/>
          <w:numId w:val="6"/>
        </w:numPr>
        <w:jc w:val="both"/>
        <w:rPr>
          <w:b/>
          <w:color w:val="000000"/>
          <w:u w:val="single"/>
        </w:rPr>
      </w:pPr>
      <w:r>
        <w:t xml:space="preserve">Develop practice in response to changing needs to specific groups in accordance with NMC Code of Professional conduct (2002). </w:t>
      </w:r>
    </w:p>
    <w:p w14:paraId="7269294B" w14:textId="77777777" w:rsidR="00F4762D" w:rsidRPr="00F4762D" w:rsidRDefault="00F4762D" w:rsidP="00D14E25">
      <w:pPr>
        <w:pStyle w:val="ListParagraph"/>
        <w:numPr>
          <w:ilvl w:val="0"/>
          <w:numId w:val="6"/>
        </w:numPr>
        <w:jc w:val="both"/>
        <w:rPr>
          <w:b/>
          <w:color w:val="000000"/>
          <w:u w:val="single"/>
        </w:rPr>
      </w:pPr>
      <w:r>
        <w:t>Prepare and write referrals and reports for relevant agencies and multi-agency meetings, including Safeguarding Case Conferences, court reports and multidisciplinary conferences on children with special needs, supported by Team Leads and Named Nurses as required.</w:t>
      </w:r>
    </w:p>
    <w:p w14:paraId="0675E7B2" w14:textId="77777777" w:rsidR="00F4762D" w:rsidRPr="00F4762D" w:rsidRDefault="00F4762D" w:rsidP="00D14E25">
      <w:pPr>
        <w:pStyle w:val="ListParagraph"/>
        <w:numPr>
          <w:ilvl w:val="0"/>
          <w:numId w:val="6"/>
        </w:numPr>
        <w:jc w:val="both"/>
        <w:rPr>
          <w:b/>
          <w:color w:val="000000"/>
          <w:u w:val="single"/>
        </w:rPr>
      </w:pPr>
      <w:r>
        <w:t>Complete accurate electronic records (</w:t>
      </w:r>
      <w:proofErr w:type="spellStart"/>
      <w:r>
        <w:t>CarePlus</w:t>
      </w:r>
      <w:proofErr w:type="spellEnd"/>
      <w:r>
        <w:t>)</w:t>
      </w:r>
    </w:p>
    <w:p w14:paraId="14DB101A" w14:textId="03EF17EF" w:rsidR="00F4762D" w:rsidRPr="00F4762D" w:rsidRDefault="00F4762D" w:rsidP="00D14E25">
      <w:pPr>
        <w:pStyle w:val="ListParagraph"/>
        <w:numPr>
          <w:ilvl w:val="0"/>
          <w:numId w:val="6"/>
        </w:numPr>
        <w:jc w:val="both"/>
        <w:rPr>
          <w:b/>
          <w:color w:val="000000"/>
          <w:u w:val="single"/>
        </w:rPr>
      </w:pPr>
      <w:r>
        <w:t>Ensure personal portfolio is kept up to date in line with the NMC’s revalidation requirements</w:t>
      </w:r>
    </w:p>
    <w:p w14:paraId="597867BC" w14:textId="77777777" w:rsidR="006E4884" w:rsidRDefault="006E4884" w:rsidP="005B1119">
      <w:pPr>
        <w:jc w:val="both"/>
        <w:rPr>
          <w:rFonts w:ascii="Arial" w:hAnsi="Arial" w:cs="Arial"/>
          <w:b/>
          <w:color w:val="000000"/>
          <w:sz w:val="22"/>
          <w:szCs w:val="22"/>
          <w:u w:val="single"/>
        </w:rPr>
      </w:pPr>
    </w:p>
    <w:p w14:paraId="0F315DB5" w14:textId="5DDF372F" w:rsidR="00CE7E43" w:rsidRDefault="002452F4" w:rsidP="005B1119">
      <w:pPr>
        <w:pStyle w:val="BodyA"/>
        <w:jc w:val="both"/>
        <w:rPr>
          <w:rFonts w:cs="Arial"/>
          <w:b/>
          <w:bCs/>
          <w:i/>
          <w:color w:val="FF0000"/>
          <w:sz w:val="22"/>
          <w:szCs w:val="22"/>
          <w:u w:val="single"/>
        </w:rPr>
      </w:pPr>
      <w:r w:rsidRPr="005B1119">
        <w:rPr>
          <w:rFonts w:cs="Arial"/>
          <w:b/>
          <w:bCs/>
          <w:sz w:val="22"/>
          <w:szCs w:val="22"/>
          <w:u w:val="single"/>
        </w:rPr>
        <w:t xml:space="preserve">ADDITIONAL INFORMATION </w:t>
      </w:r>
    </w:p>
    <w:p w14:paraId="5754EBC0" w14:textId="77777777" w:rsidR="00971DA8" w:rsidRPr="005B1119" w:rsidRDefault="00971DA8" w:rsidP="005B1119">
      <w:pPr>
        <w:pStyle w:val="BodyA"/>
        <w:jc w:val="both"/>
        <w:rPr>
          <w:rFonts w:cs="Arial"/>
          <w:sz w:val="22"/>
          <w:szCs w:val="22"/>
        </w:rPr>
      </w:pPr>
    </w:p>
    <w:p w14:paraId="73E48FA4" w14:textId="77777777" w:rsidR="00CE7E43" w:rsidRPr="009D0DD2" w:rsidRDefault="00CE7E43" w:rsidP="005B1119">
      <w:pPr>
        <w:pStyle w:val="Default"/>
        <w:spacing w:after="240"/>
        <w:jc w:val="both"/>
        <w:rPr>
          <w:color w:val="000000" w:themeColor="text1"/>
          <w:sz w:val="22"/>
          <w:szCs w:val="22"/>
        </w:rPr>
      </w:pPr>
      <w:r w:rsidRPr="009D0DD2">
        <w:rPr>
          <w:b/>
          <w:bCs/>
          <w:color w:val="000000" w:themeColor="text1"/>
          <w:sz w:val="22"/>
          <w:szCs w:val="22"/>
          <w:u w:val="single"/>
        </w:rPr>
        <w:t>Other Duties</w:t>
      </w:r>
      <w:r w:rsidRPr="009D0DD2">
        <w:rPr>
          <w:color w:val="000000" w:themeColor="text1"/>
          <w:sz w:val="22"/>
          <w:szCs w:val="22"/>
        </w:rPr>
        <w:t xml:space="preserve"> </w:t>
      </w:r>
    </w:p>
    <w:p w14:paraId="22676AD6" w14:textId="77777777" w:rsidR="0066363C" w:rsidRPr="009D0DD2" w:rsidRDefault="00CE7E43" w:rsidP="0066363C">
      <w:pPr>
        <w:pStyle w:val="Default"/>
        <w:spacing w:after="240"/>
        <w:jc w:val="both"/>
        <w:rPr>
          <w:color w:val="000000" w:themeColor="text1"/>
          <w:sz w:val="22"/>
          <w:szCs w:val="22"/>
        </w:rPr>
      </w:pPr>
      <w:r w:rsidRPr="009D0DD2">
        <w:rPr>
          <w:color w:val="000000" w:themeColor="text1"/>
          <w:sz w:val="22"/>
          <w:szCs w:val="22"/>
        </w:rPr>
        <w:t>The duties and responsibilities in this job description are not exhaustive. The post 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 holder.</w:t>
      </w:r>
    </w:p>
    <w:p w14:paraId="747A48B7" w14:textId="04E6C18F" w:rsidR="001419F2" w:rsidRPr="009D0DD2" w:rsidRDefault="00536F13" w:rsidP="00536F13">
      <w:pPr>
        <w:pStyle w:val="Default"/>
        <w:spacing w:after="240"/>
        <w:jc w:val="both"/>
        <w:rPr>
          <w:bCs/>
          <w:color w:val="000000" w:themeColor="text1"/>
          <w:sz w:val="22"/>
          <w:szCs w:val="22"/>
        </w:rPr>
      </w:pPr>
      <w:r w:rsidRPr="009D0DD2">
        <w:rPr>
          <w:bCs/>
          <w:color w:val="000000" w:themeColor="text1"/>
          <w:sz w:val="22"/>
          <w:szCs w:val="22"/>
        </w:rPr>
        <w:lastRenderedPageBreak/>
        <w:t xml:space="preserve">The post holder may be required to work flexibly to meet the needs of the local population. This may include some evening and weekend work. </w:t>
      </w:r>
    </w:p>
    <w:p w14:paraId="12447E6F" w14:textId="77777777" w:rsidR="00CE7E43" w:rsidRPr="009D0DD2" w:rsidRDefault="00CE7E43" w:rsidP="005B1119">
      <w:pPr>
        <w:pStyle w:val="BodyA"/>
        <w:jc w:val="both"/>
        <w:rPr>
          <w:rFonts w:cs="Arial"/>
          <w:b/>
          <w:bCs/>
          <w:color w:val="000000" w:themeColor="text1"/>
          <w:sz w:val="22"/>
          <w:szCs w:val="22"/>
          <w:u w:val="single"/>
        </w:rPr>
      </w:pPr>
      <w:r w:rsidRPr="009D0DD2">
        <w:rPr>
          <w:rFonts w:cs="Arial"/>
          <w:b/>
          <w:bCs/>
          <w:color w:val="000000" w:themeColor="text1"/>
          <w:sz w:val="22"/>
          <w:szCs w:val="22"/>
          <w:u w:val="single"/>
        </w:rPr>
        <w:t xml:space="preserve">Information Governance </w:t>
      </w:r>
    </w:p>
    <w:p w14:paraId="68B315CE" w14:textId="77777777" w:rsidR="00CE7E43" w:rsidRPr="009D0DD2" w:rsidRDefault="00CE7E43" w:rsidP="005B1119">
      <w:pPr>
        <w:pStyle w:val="BodyA"/>
        <w:jc w:val="both"/>
        <w:rPr>
          <w:rFonts w:cs="Arial"/>
          <w:color w:val="000000" w:themeColor="text1"/>
          <w:sz w:val="22"/>
          <w:szCs w:val="22"/>
        </w:rPr>
      </w:pPr>
    </w:p>
    <w:p w14:paraId="3958637E" w14:textId="13502A31" w:rsidR="00CE7E43"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 xml:space="preserve">Employees of S4H must comply with the provisions of the Data Protection Act 1998. The post holder must not; either </w:t>
      </w:r>
      <w:r w:rsidR="00B20736" w:rsidRPr="009D0DD2">
        <w:rPr>
          <w:rFonts w:cs="Arial"/>
          <w:color w:val="000000" w:themeColor="text1"/>
          <w:sz w:val="22"/>
          <w:szCs w:val="22"/>
        </w:rPr>
        <w:t>during</w:t>
      </w:r>
      <w:r w:rsidRPr="009D0DD2">
        <w:rPr>
          <w:rFonts w:cs="Arial"/>
          <w:color w:val="000000" w:themeColor="text1"/>
          <w:sz w:val="22"/>
          <w:szCs w:val="22"/>
        </w:rPr>
        <w:t xml:space="preserve"> their employment, or following termination of their employment, disclose any information relating to service users or employees, or of the lawful business practices, of the </w:t>
      </w:r>
      <w:proofErr w:type="spellStart"/>
      <w:r w:rsidRPr="009D0DD2">
        <w:rPr>
          <w:rFonts w:cs="Arial"/>
          <w:color w:val="000000" w:themeColor="text1"/>
          <w:sz w:val="22"/>
          <w:szCs w:val="22"/>
        </w:rPr>
        <w:t>organisation</w:t>
      </w:r>
      <w:proofErr w:type="spellEnd"/>
      <w:r w:rsidRPr="009D0DD2">
        <w:rPr>
          <w:rFonts w:cs="Arial"/>
          <w:color w:val="000000" w:themeColor="text1"/>
          <w:sz w:val="22"/>
          <w:szCs w:val="22"/>
        </w:rPr>
        <w:t xml:space="preserve">. </w:t>
      </w:r>
    </w:p>
    <w:p w14:paraId="0EEDA295" w14:textId="77777777" w:rsidR="00CE7E43" w:rsidRPr="009D0DD2" w:rsidRDefault="00CE7E43" w:rsidP="005B1119">
      <w:pPr>
        <w:pStyle w:val="BodyA"/>
        <w:jc w:val="both"/>
        <w:rPr>
          <w:rFonts w:cs="Arial"/>
          <w:color w:val="000000" w:themeColor="text1"/>
          <w:sz w:val="22"/>
          <w:szCs w:val="22"/>
        </w:rPr>
      </w:pPr>
    </w:p>
    <w:p w14:paraId="4D82DE62" w14:textId="77777777" w:rsidR="00CE7E43"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The post holder will be required, when and where appropriate to the role, to comply with the processing of requests under the Freedom of Information Act 2000.</w:t>
      </w:r>
    </w:p>
    <w:p w14:paraId="309A2E8B" w14:textId="77777777" w:rsidR="00692FAA" w:rsidRPr="009D0DD2" w:rsidRDefault="00692FAA" w:rsidP="005B1119">
      <w:pPr>
        <w:pStyle w:val="BodyA"/>
        <w:jc w:val="both"/>
        <w:rPr>
          <w:rFonts w:cs="Arial"/>
          <w:color w:val="000000" w:themeColor="text1"/>
          <w:sz w:val="22"/>
          <w:szCs w:val="22"/>
        </w:rPr>
      </w:pPr>
    </w:p>
    <w:p w14:paraId="25F85547" w14:textId="77777777" w:rsidR="00CE7E43"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 xml:space="preserve">The post holder must comply with S4H policies that protect the information assets of the </w:t>
      </w:r>
      <w:proofErr w:type="spellStart"/>
      <w:r w:rsidRPr="009D0DD2">
        <w:rPr>
          <w:rFonts w:cs="Arial"/>
          <w:color w:val="000000" w:themeColor="text1"/>
          <w:sz w:val="22"/>
          <w:szCs w:val="22"/>
        </w:rPr>
        <w:t>organisation</w:t>
      </w:r>
      <w:proofErr w:type="spellEnd"/>
      <w:r w:rsidRPr="009D0DD2">
        <w:rPr>
          <w:rFonts w:cs="Arial"/>
          <w:color w:val="000000" w:themeColor="text1"/>
          <w:sz w:val="22"/>
          <w:szCs w:val="22"/>
        </w:rPr>
        <w:t xml:space="preserve"> from </w:t>
      </w:r>
      <w:r w:rsidRPr="009D0DD2">
        <w:rPr>
          <w:rFonts w:cs="Arial"/>
          <w:color w:val="000000" w:themeColor="text1"/>
          <w:sz w:val="22"/>
          <w:szCs w:val="22"/>
          <w:lang w:val="en-GB"/>
        </w:rPr>
        <w:t>unauthorised</w:t>
      </w:r>
      <w:r w:rsidRPr="009D0DD2">
        <w:rPr>
          <w:rFonts w:cs="Arial"/>
          <w:color w:val="000000" w:themeColor="text1"/>
          <w:sz w:val="22"/>
          <w:szCs w:val="22"/>
        </w:rPr>
        <w:t xml:space="preserve"> disclosure, modification, destruction, inappropriate access or use. </w:t>
      </w:r>
    </w:p>
    <w:p w14:paraId="42EC42E9" w14:textId="77777777" w:rsidR="00CE7E43" w:rsidRPr="009D0DD2" w:rsidRDefault="00CE7E43" w:rsidP="005B1119">
      <w:pPr>
        <w:pStyle w:val="BodyA"/>
        <w:jc w:val="both"/>
        <w:rPr>
          <w:rFonts w:cs="Arial"/>
          <w:color w:val="000000" w:themeColor="text1"/>
          <w:sz w:val="22"/>
          <w:szCs w:val="22"/>
        </w:rPr>
      </w:pPr>
    </w:p>
    <w:p w14:paraId="7CCFAE5F" w14:textId="77777777" w:rsidR="00CE7E43"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 xml:space="preserve">The post holder will be responsible for maintaining all clinical and/or corporate records that fall within the remit of this role to the standards in S4H's records management policies, and data quality processes and standards. </w:t>
      </w:r>
    </w:p>
    <w:p w14:paraId="46616886" w14:textId="77777777" w:rsidR="00CE7E43" w:rsidRPr="009D0DD2" w:rsidRDefault="00CE7E43" w:rsidP="005B1119">
      <w:pPr>
        <w:pStyle w:val="BodyA"/>
        <w:jc w:val="both"/>
        <w:rPr>
          <w:rFonts w:cs="Arial"/>
          <w:color w:val="000000" w:themeColor="text1"/>
          <w:sz w:val="22"/>
          <w:szCs w:val="22"/>
        </w:rPr>
      </w:pPr>
    </w:p>
    <w:p w14:paraId="21F3B9D1" w14:textId="77777777" w:rsidR="00CE7E43" w:rsidRPr="009D0DD2" w:rsidRDefault="00CE7E43" w:rsidP="005B1119">
      <w:pPr>
        <w:pStyle w:val="BodyA"/>
        <w:jc w:val="both"/>
        <w:rPr>
          <w:rFonts w:cs="Arial"/>
          <w:b/>
          <w:bCs/>
          <w:color w:val="000000" w:themeColor="text1"/>
          <w:sz w:val="22"/>
          <w:szCs w:val="22"/>
          <w:u w:val="single"/>
        </w:rPr>
      </w:pPr>
      <w:r w:rsidRPr="009D0DD2">
        <w:rPr>
          <w:rFonts w:cs="Arial"/>
          <w:b/>
          <w:bCs/>
          <w:color w:val="000000" w:themeColor="text1"/>
          <w:sz w:val="22"/>
          <w:szCs w:val="22"/>
          <w:u w:val="single"/>
        </w:rPr>
        <w:t xml:space="preserve">Health &amp; Safety </w:t>
      </w:r>
    </w:p>
    <w:p w14:paraId="1E2C584D" w14:textId="77777777" w:rsidR="00CE7E43" w:rsidRPr="009D0DD2" w:rsidRDefault="00CE7E43" w:rsidP="005B1119">
      <w:pPr>
        <w:pStyle w:val="BodyA"/>
        <w:jc w:val="both"/>
        <w:rPr>
          <w:rFonts w:cs="Arial"/>
          <w:b/>
          <w:bCs/>
          <w:color w:val="000000" w:themeColor="text1"/>
          <w:sz w:val="22"/>
          <w:szCs w:val="22"/>
        </w:rPr>
      </w:pPr>
    </w:p>
    <w:p w14:paraId="26443F7E" w14:textId="29813BD9" w:rsidR="00CE7E43"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 xml:space="preserve">Compliance with the Health &amp; Safety at Work Act 1974 – the post holder is required to fulfill a proactive role towards the management of risk in </w:t>
      </w:r>
      <w:r w:rsidR="00B20736" w:rsidRPr="009D0DD2">
        <w:rPr>
          <w:rFonts w:cs="Arial"/>
          <w:color w:val="000000" w:themeColor="text1"/>
          <w:sz w:val="22"/>
          <w:szCs w:val="22"/>
        </w:rPr>
        <w:t>all</w:t>
      </w:r>
      <w:r w:rsidRPr="009D0DD2">
        <w:rPr>
          <w:rFonts w:cs="Arial"/>
          <w:color w:val="000000" w:themeColor="text1"/>
          <w:sz w:val="22"/>
          <w:szCs w:val="22"/>
        </w:rPr>
        <w:t xml:space="preserve"> their actions. This entails the risk assessment of all situations, the taking of appropriate actions and reporting of all incidents, near misses and hazards, and a statutory duty of care for their own personal safety and that of others who may be affected by their acts or omissions. </w:t>
      </w:r>
    </w:p>
    <w:p w14:paraId="23447D1F" w14:textId="77777777" w:rsidR="00CE7E43" w:rsidRPr="009D0DD2" w:rsidRDefault="00CE7E43" w:rsidP="005B1119">
      <w:pPr>
        <w:pStyle w:val="BodyA"/>
        <w:jc w:val="both"/>
        <w:rPr>
          <w:rFonts w:cs="Arial"/>
          <w:b/>
          <w:bCs/>
          <w:color w:val="000000" w:themeColor="text1"/>
          <w:sz w:val="22"/>
          <w:szCs w:val="22"/>
        </w:rPr>
      </w:pPr>
    </w:p>
    <w:p w14:paraId="1580D885" w14:textId="77777777" w:rsidR="00CE7E43" w:rsidRPr="009D0DD2" w:rsidRDefault="00CE7E43" w:rsidP="005B1119">
      <w:pPr>
        <w:pStyle w:val="BodyA"/>
        <w:jc w:val="both"/>
        <w:rPr>
          <w:rFonts w:cs="Arial"/>
          <w:b/>
          <w:bCs/>
          <w:color w:val="000000" w:themeColor="text1"/>
          <w:sz w:val="22"/>
          <w:szCs w:val="22"/>
          <w:u w:val="single"/>
        </w:rPr>
      </w:pPr>
      <w:r w:rsidRPr="009D0DD2">
        <w:rPr>
          <w:rFonts w:cs="Arial"/>
          <w:b/>
          <w:bCs/>
          <w:color w:val="000000" w:themeColor="text1"/>
          <w:sz w:val="22"/>
          <w:szCs w:val="22"/>
          <w:u w:val="single"/>
        </w:rPr>
        <w:t xml:space="preserve">Safeguarding is Everyone's Business </w:t>
      </w:r>
    </w:p>
    <w:p w14:paraId="0AFF1A05" w14:textId="77777777" w:rsidR="00CE7E43" w:rsidRPr="009D0DD2" w:rsidRDefault="00CE7E43" w:rsidP="005B1119">
      <w:pPr>
        <w:pStyle w:val="BodyA"/>
        <w:jc w:val="both"/>
        <w:rPr>
          <w:rFonts w:cs="Arial"/>
          <w:b/>
          <w:bCs/>
          <w:color w:val="000000" w:themeColor="text1"/>
          <w:sz w:val="22"/>
          <w:szCs w:val="22"/>
        </w:rPr>
      </w:pPr>
    </w:p>
    <w:p w14:paraId="7795F207" w14:textId="77777777" w:rsidR="009C6657"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 xml:space="preserve">S4H has a responsibility to ensure that all children, young people and adults are adequately safeguarded and protected. </w:t>
      </w:r>
      <w:r w:rsidR="00383ED0" w:rsidRPr="009D0DD2">
        <w:rPr>
          <w:rFonts w:cs="Arial"/>
          <w:color w:val="000000" w:themeColor="text1"/>
          <w:sz w:val="22"/>
          <w:szCs w:val="22"/>
        </w:rPr>
        <w:t>Therefore</w:t>
      </w:r>
      <w:r w:rsidRPr="009D0DD2">
        <w:rPr>
          <w:rFonts w:cs="Arial"/>
          <w:color w:val="000000" w:themeColor="text1"/>
          <w:sz w:val="22"/>
          <w:szCs w:val="22"/>
        </w:rPr>
        <w:t xml:space="preserve">, all S4H employees, temporary staff and volunteers are required to adhere to S4H safeguarding policies and procedures in addition to local and national safeguarding policies and to act upon any concerns in accordance with them. </w:t>
      </w:r>
    </w:p>
    <w:p w14:paraId="4E72E9EF" w14:textId="77777777" w:rsidR="009C6657" w:rsidRPr="009D0DD2" w:rsidRDefault="009C6657" w:rsidP="005B1119">
      <w:pPr>
        <w:pStyle w:val="BodyA"/>
        <w:jc w:val="both"/>
        <w:rPr>
          <w:rFonts w:cs="Arial"/>
          <w:color w:val="000000" w:themeColor="text1"/>
          <w:sz w:val="22"/>
          <w:szCs w:val="22"/>
        </w:rPr>
      </w:pPr>
    </w:p>
    <w:p w14:paraId="2985452D" w14:textId="77777777" w:rsidR="00CE7E43" w:rsidRPr="009D0DD2" w:rsidRDefault="00066FFB" w:rsidP="005B1119">
      <w:pPr>
        <w:pStyle w:val="BodyA"/>
        <w:jc w:val="both"/>
        <w:rPr>
          <w:rFonts w:cs="Arial"/>
          <w:color w:val="000000" w:themeColor="text1"/>
          <w:sz w:val="22"/>
          <w:szCs w:val="22"/>
        </w:rPr>
      </w:pPr>
      <w:r w:rsidRPr="009D0DD2">
        <w:rPr>
          <w:rFonts w:cs="Arial"/>
          <w:color w:val="000000" w:themeColor="text1"/>
          <w:sz w:val="22"/>
          <w:szCs w:val="22"/>
        </w:rPr>
        <w:t>For children you should be aware of your responsibilities detailed in the ‘4 Local Safeguarding Children Boards Child Protection Procedures’ and for adults as detailed in the Care and Support Statutory Guidance issued under the Care Act (2014).</w:t>
      </w:r>
    </w:p>
    <w:p w14:paraId="78BB9088" w14:textId="77777777" w:rsidR="006E4884" w:rsidRPr="009D0DD2" w:rsidRDefault="006E4884" w:rsidP="005B1119">
      <w:pPr>
        <w:pStyle w:val="BodyA"/>
        <w:jc w:val="both"/>
        <w:rPr>
          <w:rFonts w:cs="Arial"/>
          <w:b/>
          <w:bCs/>
          <w:color w:val="000000" w:themeColor="text1"/>
          <w:sz w:val="22"/>
          <w:szCs w:val="22"/>
          <w:u w:val="single"/>
        </w:rPr>
      </w:pPr>
    </w:p>
    <w:p w14:paraId="4EA4B2A8" w14:textId="77777777" w:rsidR="00CE7E43" w:rsidRPr="009D0DD2" w:rsidRDefault="00CE7E43" w:rsidP="005B1119">
      <w:pPr>
        <w:pStyle w:val="BodyA"/>
        <w:jc w:val="both"/>
        <w:rPr>
          <w:rFonts w:cs="Arial"/>
          <w:b/>
          <w:bCs/>
          <w:color w:val="000000" w:themeColor="text1"/>
          <w:sz w:val="22"/>
          <w:szCs w:val="22"/>
          <w:u w:val="single"/>
        </w:rPr>
      </w:pPr>
      <w:r w:rsidRPr="009D0DD2">
        <w:rPr>
          <w:rFonts w:cs="Arial"/>
          <w:b/>
          <w:bCs/>
          <w:color w:val="000000" w:themeColor="text1"/>
          <w:sz w:val="22"/>
          <w:szCs w:val="22"/>
          <w:u w:val="single"/>
        </w:rPr>
        <w:t xml:space="preserve">Training &amp; Professional Development </w:t>
      </w:r>
    </w:p>
    <w:p w14:paraId="1F66BD9C" w14:textId="77777777" w:rsidR="00CE7E43" w:rsidRPr="009D0DD2" w:rsidRDefault="00CE7E43" w:rsidP="005B1119">
      <w:pPr>
        <w:pStyle w:val="BodyA"/>
        <w:jc w:val="both"/>
        <w:rPr>
          <w:rFonts w:cs="Arial"/>
          <w:color w:val="000000" w:themeColor="text1"/>
          <w:sz w:val="22"/>
          <w:szCs w:val="22"/>
        </w:rPr>
      </w:pPr>
    </w:p>
    <w:p w14:paraId="4384D6B3" w14:textId="77777777" w:rsidR="00CE7E43"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 xml:space="preserve">The post holder will work within the NMC Code of Professional Conduct and demonstrate relevant professional development activities including CPD, clinical updates, attendance at Journal clubs and production of portfolios. </w:t>
      </w:r>
    </w:p>
    <w:p w14:paraId="5A2D6060" w14:textId="77777777" w:rsidR="00CE7E43" w:rsidRPr="009D0DD2" w:rsidRDefault="00CE7E43" w:rsidP="005B1119">
      <w:pPr>
        <w:pStyle w:val="BodyA"/>
        <w:jc w:val="both"/>
        <w:rPr>
          <w:rFonts w:cs="Arial"/>
          <w:color w:val="000000" w:themeColor="text1"/>
          <w:sz w:val="22"/>
          <w:szCs w:val="22"/>
        </w:rPr>
      </w:pPr>
    </w:p>
    <w:p w14:paraId="19D72A6E" w14:textId="77777777" w:rsidR="00CE7E43"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 xml:space="preserve">The post holder must attend any training that is identified as mandatory to their role. </w:t>
      </w:r>
    </w:p>
    <w:p w14:paraId="6E83727C" w14:textId="77777777" w:rsidR="007277DC" w:rsidRPr="009D0DD2" w:rsidRDefault="007277DC" w:rsidP="005B1119">
      <w:pPr>
        <w:pStyle w:val="BodyA"/>
        <w:jc w:val="both"/>
        <w:rPr>
          <w:rFonts w:cs="Arial"/>
          <w:color w:val="000000" w:themeColor="text1"/>
          <w:sz w:val="22"/>
          <w:szCs w:val="22"/>
        </w:rPr>
      </w:pPr>
    </w:p>
    <w:p w14:paraId="43CBE58D" w14:textId="77777777" w:rsidR="007277DC" w:rsidRPr="009D0DD2" w:rsidRDefault="007277DC" w:rsidP="005B1119">
      <w:pPr>
        <w:jc w:val="both"/>
        <w:rPr>
          <w:rFonts w:ascii="Arial" w:hAnsi="Arial" w:cs="Arial"/>
          <w:b/>
          <w:color w:val="000000" w:themeColor="text1"/>
          <w:sz w:val="22"/>
          <w:szCs w:val="22"/>
          <w:u w:val="single"/>
        </w:rPr>
      </w:pPr>
      <w:r w:rsidRPr="009D0DD2">
        <w:rPr>
          <w:rFonts w:ascii="Arial" w:hAnsi="Arial" w:cs="Arial"/>
          <w:b/>
          <w:color w:val="000000" w:themeColor="text1"/>
          <w:sz w:val="22"/>
          <w:szCs w:val="22"/>
          <w:u w:val="single"/>
        </w:rPr>
        <w:t>Clinical Supervision</w:t>
      </w:r>
    </w:p>
    <w:p w14:paraId="00321849" w14:textId="77777777" w:rsidR="007277DC" w:rsidRPr="009D0DD2" w:rsidRDefault="007277DC" w:rsidP="005B1119">
      <w:pPr>
        <w:jc w:val="both"/>
        <w:rPr>
          <w:rFonts w:ascii="Arial" w:hAnsi="Arial" w:cs="Arial"/>
          <w:b/>
          <w:color w:val="000000" w:themeColor="text1"/>
          <w:sz w:val="22"/>
          <w:szCs w:val="22"/>
          <w:u w:val="single"/>
        </w:rPr>
      </w:pPr>
    </w:p>
    <w:p w14:paraId="1CDA55A1" w14:textId="77777777" w:rsidR="007277DC" w:rsidRPr="009D0DD2" w:rsidRDefault="007277DC" w:rsidP="009C6657">
      <w:pPr>
        <w:jc w:val="both"/>
        <w:rPr>
          <w:rFonts w:ascii="Arial" w:hAnsi="Arial" w:cs="Arial"/>
          <w:color w:val="000000" w:themeColor="text1"/>
          <w:sz w:val="22"/>
          <w:szCs w:val="22"/>
        </w:rPr>
      </w:pPr>
      <w:r w:rsidRPr="009D0DD2">
        <w:rPr>
          <w:rFonts w:ascii="Arial" w:hAnsi="Arial" w:cs="Arial"/>
          <w:color w:val="000000" w:themeColor="text1"/>
          <w:sz w:val="22"/>
          <w:szCs w:val="22"/>
        </w:rPr>
        <w:t xml:space="preserve">It is mandatory for all professionally qualified staff and clinical support staff to actively participate in clinical supervision as an integral part of their professional development.  Clinical Supervision will be monitored via agreed review and appraisal mechanisms.  </w:t>
      </w:r>
    </w:p>
    <w:p w14:paraId="7F13C24D" w14:textId="77777777" w:rsidR="001419F2" w:rsidRPr="009D0DD2" w:rsidRDefault="001419F2" w:rsidP="005B1119">
      <w:pPr>
        <w:pStyle w:val="BodyA"/>
        <w:jc w:val="both"/>
        <w:rPr>
          <w:rFonts w:cs="Arial"/>
          <w:b/>
          <w:bCs/>
          <w:color w:val="000000" w:themeColor="text1"/>
          <w:sz w:val="22"/>
          <w:szCs w:val="22"/>
          <w:u w:val="single"/>
        </w:rPr>
      </w:pPr>
    </w:p>
    <w:p w14:paraId="3411F0C5" w14:textId="77777777" w:rsidR="00CE7E43" w:rsidRPr="009D0DD2" w:rsidRDefault="00CE7E43" w:rsidP="005B1119">
      <w:pPr>
        <w:pStyle w:val="BodyA"/>
        <w:jc w:val="both"/>
        <w:rPr>
          <w:rFonts w:cs="Arial"/>
          <w:b/>
          <w:bCs/>
          <w:color w:val="000000" w:themeColor="text1"/>
          <w:sz w:val="22"/>
          <w:szCs w:val="22"/>
        </w:rPr>
      </w:pPr>
      <w:r w:rsidRPr="009D0DD2">
        <w:rPr>
          <w:rFonts w:cs="Arial"/>
          <w:b/>
          <w:bCs/>
          <w:color w:val="000000" w:themeColor="text1"/>
          <w:sz w:val="22"/>
          <w:szCs w:val="22"/>
          <w:u w:val="single"/>
        </w:rPr>
        <w:lastRenderedPageBreak/>
        <w:t xml:space="preserve">Equality, Diversity &amp; Human Rights </w:t>
      </w:r>
    </w:p>
    <w:p w14:paraId="2F4E8584" w14:textId="77777777" w:rsidR="00CE7E43" w:rsidRPr="009D0DD2" w:rsidRDefault="00CE7E43" w:rsidP="005B1119">
      <w:pPr>
        <w:pStyle w:val="BodyA"/>
        <w:jc w:val="both"/>
        <w:rPr>
          <w:rFonts w:cs="Arial"/>
          <w:color w:val="000000" w:themeColor="text1"/>
          <w:sz w:val="22"/>
          <w:szCs w:val="22"/>
        </w:rPr>
      </w:pPr>
    </w:p>
    <w:p w14:paraId="7264EB85" w14:textId="35C4E187" w:rsidR="00CE7E43"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 xml:space="preserve">It is the responsibility of every person to act in ways to support equality and diversity and to respect human rights, working within the spirit and detail of legislation including the Equality Act 2010 and the Human Rights Act 1998. S4H is an equal opportunities employer and aims to challenge discrimination, promote </w:t>
      </w:r>
      <w:r w:rsidR="00B20736" w:rsidRPr="009D0DD2">
        <w:rPr>
          <w:rFonts w:cs="Arial"/>
          <w:color w:val="000000" w:themeColor="text1"/>
          <w:sz w:val="22"/>
          <w:szCs w:val="22"/>
        </w:rPr>
        <w:t>equality,</w:t>
      </w:r>
      <w:r w:rsidRPr="009D0DD2">
        <w:rPr>
          <w:rFonts w:cs="Arial"/>
          <w:color w:val="000000" w:themeColor="text1"/>
          <w:sz w:val="22"/>
          <w:szCs w:val="22"/>
        </w:rPr>
        <w:t xml:space="preserve"> and respect human rights.</w:t>
      </w:r>
    </w:p>
    <w:p w14:paraId="0CA4DC39" w14:textId="77777777" w:rsidR="00692FAA" w:rsidRPr="009D0DD2" w:rsidRDefault="00692FAA" w:rsidP="005B1119">
      <w:pPr>
        <w:pStyle w:val="BodyA"/>
        <w:jc w:val="both"/>
        <w:rPr>
          <w:rFonts w:cs="Arial"/>
          <w:b/>
          <w:bCs/>
          <w:color w:val="000000" w:themeColor="text1"/>
          <w:sz w:val="22"/>
          <w:szCs w:val="22"/>
          <w:u w:val="single"/>
        </w:rPr>
      </w:pPr>
    </w:p>
    <w:p w14:paraId="2BA12EC1" w14:textId="77777777" w:rsidR="00CE7E43" w:rsidRPr="009D0DD2" w:rsidRDefault="00CE7E43" w:rsidP="005B1119">
      <w:pPr>
        <w:pStyle w:val="BodyA"/>
        <w:jc w:val="both"/>
        <w:rPr>
          <w:rFonts w:cs="Arial"/>
          <w:b/>
          <w:bCs/>
          <w:color w:val="000000" w:themeColor="text1"/>
          <w:sz w:val="22"/>
          <w:szCs w:val="22"/>
          <w:u w:val="single"/>
        </w:rPr>
      </w:pPr>
      <w:r w:rsidRPr="009D0DD2">
        <w:rPr>
          <w:rFonts w:cs="Arial"/>
          <w:b/>
          <w:bCs/>
          <w:color w:val="000000" w:themeColor="text1"/>
          <w:sz w:val="22"/>
          <w:szCs w:val="22"/>
          <w:u w:val="single"/>
        </w:rPr>
        <w:t>Quality &amp; Risk</w:t>
      </w:r>
    </w:p>
    <w:p w14:paraId="618B76DB" w14:textId="77777777" w:rsidR="00CE7E43" w:rsidRPr="009D0DD2" w:rsidRDefault="00CE7E43" w:rsidP="005B1119">
      <w:pPr>
        <w:pStyle w:val="BodyA"/>
        <w:jc w:val="both"/>
        <w:rPr>
          <w:rFonts w:cs="Arial"/>
          <w:color w:val="000000" w:themeColor="text1"/>
          <w:sz w:val="22"/>
          <w:szCs w:val="22"/>
        </w:rPr>
      </w:pPr>
    </w:p>
    <w:p w14:paraId="3E5B9A1B" w14:textId="0D0E6491" w:rsidR="00CE7E43"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 xml:space="preserve">S4H requires </w:t>
      </w:r>
      <w:r w:rsidR="00B20736" w:rsidRPr="009D0DD2">
        <w:rPr>
          <w:rFonts w:cs="Arial"/>
          <w:color w:val="000000" w:themeColor="text1"/>
          <w:sz w:val="22"/>
          <w:szCs w:val="22"/>
        </w:rPr>
        <w:t>all</w:t>
      </w:r>
      <w:r w:rsidRPr="009D0DD2">
        <w:rPr>
          <w:rFonts w:cs="Arial"/>
          <w:color w:val="000000" w:themeColor="text1"/>
          <w:sz w:val="22"/>
          <w:szCs w:val="22"/>
        </w:rPr>
        <w:t xml:space="preserve"> its employees to actively participate in quality improvement and risk management, both at a professional level and service level. The post holder will therefore be required to participate in quality and risk </w:t>
      </w:r>
      <w:r w:rsidR="00E75C73" w:rsidRPr="009D0DD2">
        <w:rPr>
          <w:rFonts w:cs="Arial"/>
          <w:color w:val="000000" w:themeColor="text1"/>
          <w:sz w:val="22"/>
          <w:szCs w:val="22"/>
        </w:rPr>
        <w:t>programs</w:t>
      </w:r>
      <w:r w:rsidRPr="009D0DD2">
        <w:rPr>
          <w:rFonts w:cs="Arial"/>
          <w:color w:val="000000" w:themeColor="text1"/>
          <w:sz w:val="22"/>
          <w:szCs w:val="22"/>
        </w:rPr>
        <w:t xml:space="preserve"> as an integral part of their position. </w:t>
      </w:r>
    </w:p>
    <w:p w14:paraId="5B33E2E3" w14:textId="77777777" w:rsidR="002373E6" w:rsidRPr="009D0DD2" w:rsidRDefault="002373E6" w:rsidP="005B1119">
      <w:pPr>
        <w:pStyle w:val="BodyA"/>
        <w:jc w:val="both"/>
        <w:rPr>
          <w:rFonts w:cs="Arial"/>
          <w:b/>
          <w:bCs/>
          <w:color w:val="000000" w:themeColor="text1"/>
          <w:sz w:val="22"/>
          <w:szCs w:val="22"/>
          <w:u w:val="single"/>
        </w:rPr>
      </w:pPr>
    </w:p>
    <w:p w14:paraId="7093F993" w14:textId="77777777" w:rsidR="00CE7E43" w:rsidRPr="009D0DD2" w:rsidRDefault="00CE7E43" w:rsidP="005B1119">
      <w:pPr>
        <w:pStyle w:val="BodyA"/>
        <w:jc w:val="both"/>
        <w:rPr>
          <w:rFonts w:cs="Arial"/>
          <w:b/>
          <w:bCs/>
          <w:color w:val="000000" w:themeColor="text1"/>
          <w:sz w:val="22"/>
          <w:szCs w:val="22"/>
          <w:u w:val="single"/>
        </w:rPr>
      </w:pPr>
      <w:r w:rsidRPr="009D0DD2">
        <w:rPr>
          <w:rFonts w:cs="Arial"/>
          <w:b/>
          <w:bCs/>
          <w:color w:val="000000" w:themeColor="text1"/>
          <w:sz w:val="22"/>
          <w:szCs w:val="22"/>
          <w:u w:val="single"/>
        </w:rPr>
        <w:t xml:space="preserve">Confidentiality </w:t>
      </w:r>
    </w:p>
    <w:p w14:paraId="77DA77CE" w14:textId="77777777" w:rsidR="00CE7E43" w:rsidRPr="009D0DD2" w:rsidRDefault="00CE7E43" w:rsidP="005B1119">
      <w:pPr>
        <w:pStyle w:val="BodyA"/>
        <w:jc w:val="both"/>
        <w:rPr>
          <w:rFonts w:cs="Arial"/>
          <w:b/>
          <w:bCs/>
          <w:color w:val="000000" w:themeColor="text1"/>
          <w:sz w:val="22"/>
          <w:szCs w:val="22"/>
        </w:rPr>
      </w:pPr>
    </w:p>
    <w:p w14:paraId="13332056" w14:textId="5D31C757" w:rsidR="00CE7E43" w:rsidRPr="009D0DD2" w:rsidRDefault="00CE7E43" w:rsidP="005B1119">
      <w:pPr>
        <w:pStyle w:val="BodyA"/>
        <w:jc w:val="both"/>
        <w:rPr>
          <w:rFonts w:cs="Arial"/>
          <w:color w:val="000000" w:themeColor="text1"/>
          <w:sz w:val="22"/>
          <w:szCs w:val="22"/>
        </w:rPr>
      </w:pPr>
      <w:r w:rsidRPr="009D0DD2">
        <w:rPr>
          <w:rFonts w:cs="Arial"/>
          <w:color w:val="000000" w:themeColor="text1"/>
          <w:sz w:val="22"/>
          <w:szCs w:val="22"/>
        </w:rPr>
        <w:t xml:space="preserve">S4H employees </w:t>
      </w:r>
      <w:r w:rsidR="00B20736" w:rsidRPr="009D0DD2">
        <w:rPr>
          <w:rFonts w:cs="Arial"/>
          <w:color w:val="000000" w:themeColor="text1"/>
          <w:sz w:val="22"/>
          <w:szCs w:val="22"/>
        </w:rPr>
        <w:t>are always required to exercise discretion and maintain confidentiality</w:t>
      </w:r>
      <w:r w:rsidR="00013F70" w:rsidRPr="009D0DD2">
        <w:rPr>
          <w:rFonts w:cs="Arial"/>
          <w:color w:val="000000" w:themeColor="text1"/>
          <w:sz w:val="22"/>
          <w:szCs w:val="22"/>
        </w:rPr>
        <w:t xml:space="preserve"> according to Policy</w:t>
      </w:r>
    </w:p>
    <w:p w14:paraId="2B6C3885" w14:textId="77777777" w:rsidR="00CE7E43" w:rsidRPr="009D0DD2" w:rsidRDefault="00CE7E43" w:rsidP="005B1119">
      <w:pPr>
        <w:pStyle w:val="BodyA"/>
        <w:jc w:val="both"/>
        <w:rPr>
          <w:rFonts w:cs="Arial"/>
          <w:color w:val="000000" w:themeColor="text1"/>
          <w:sz w:val="22"/>
          <w:szCs w:val="22"/>
        </w:rPr>
      </w:pPr>
    </w:p>
    <w:p w14:paraId="71C0FF69" w14:textId="77777777" w:rsidR="001D4601" w:rsidRPr="009D0DD2" w:rsidRDefault="001D4601" w:rsidP="001D4601">
      <w:pPr>
        <w:pStyle w:val="BodyA"/>
        <w:jc w:val="both"/>
        <w:rPr>
          <w:rFonts w:cs="Arial"/>
          <w:b/>
          <w:bCs/>
          <w:color w:val="000000" w:themeColor="text1"/>
          <w:sz w:val="22"/>
          <w:szCs w:val="22"/>
          <w:u w:val="single"/>
        </w:rPr>
      </w:pPr>
      <w:r w:rsidRPr="009D0DD2">
        <w:rPr>
          <w:rFonts w:cs="Arial"/>
          <w:b/>
          <w:bCs/>
          <w:color w:val="000000" w:themeColor="text1"/>
          <w:sz w:val="22"/>
          <w:szCs w:val="22"/>
          <w:u w:val="single"/>
        </w:rPr>
        <w:t>Eligibility to Work in the UK</w:t>
      </w:r>
    </w:p>
    <w:p w14:paraId="141348B9" w14:textId="77777777" w:rsidR="001D4601" w:rsidRPr="009D0DD2" w:rsidRDefault="001D4601" w:rsidP="001D4601">
      <w:pPr>
        <w:pStyle w:val="BodyA"/>
        <w:jc w:val="both"/>
        <w:rPr>
          <w:rFonts w:cs="Arial"/>
          <w:color w:val="000000" w:themeColor="text1"/>
          <w:sz w:val="22"/>
          <w:szCs w:val="22"/>
        </w:rPr>
      </w:pPr>
    </w:p>
    <w:p w14:paraId="42D99223" w14:textId="77777777" w:rsidR="001D4601" w:rsidRPr="009D0DD2" w:rsidRDefault="001D4601" w:rsidP="001D4601">
      <w:pPr>
        <w:pStyle w:val="BodyA"/>
        <w:jc w:val="both"/>
        <w:rPr>
          <w:rFonts w:cs="Arial"/>
          <w:color w:val="000000" w:themeColor="text1"/>
          <w:sz w:val="22"/>
          <w:szCs w:val="22"/>
        </w:rPr>
      </w:pPr>
      <w:r w:rsidRPr="009D0DD2">
        <w:rPr>
          <w:rFonts w:cs="Arial"/>
          <w:color w:val="000000" w:themeColor="text1"/>
          <w:sz w:val="22"/>
          <w:szCs w:val="22"/>
        </w:rPr>
        <w:t>All applicants must be eligible to work in the UK. We only accept applications from candidates who are legally entitled to work in the UK.</w:t>
      </w:r>
    </w:p>
    <w:p w14:paraId="2FC813A5" w14:textId="77777777" w:rsidR="001D4601" w:rsidRPr="009D0DD2" w:rsidRDefault="001D4601" w:rsidP="001D4601">
      <w:pPr>
        <w:pStyle w:val="BodyA"/>
        <w:jc w:val="both"/>
        <w:rPr>
          <w:rFonts w:cs="Arial"/>
          <w:b/>
          <w:bCs/>
          <w:color w:val="000000" w:themeColor="text1"/>
          <w:sz w:val="22"/>
          <w:szCs w:val="22"/>
          <w:u w:val="single"/>
        </w:rPr>
      </w:pPr>
    </w:p>
    <w:p w14:paraId="29A66CFF" w14:textId="77777777" w:rsidR="001D4601" w:rsidRPr="009D0DD2" w:rsidRDefault="001D4601" w:rsidP="001D4601">
      <w:pPr>
        <w:pStyle w:val="BodyA"/>
        <w:jc w:val="both"/>
        <w:rPr>
          <w:rFonts w:cs="Arial"/>
          <w:b/>
          <w:bCs/>
          <w:color w:val="000000" w:themeColor="text1"/>
          <w:sz w:val="22"/>
          <w:szCs w:val="22"/>
          <w:u w:val="single"/>
        </w:rPr>
      </w:pPr>
      <w:r w:rsidRPr="009D0DD2">
        <w:rPr>
          <w:rFonts w:cs="Arial"/>
          <w:b/>
          <w:bCs/>
          <w:color w:val="000000" w:themeColor="text1"/>
          <w:sz w:val="22"/>
          <w:szCs w:val="22"/>
          <w:u w:val="single"/>
        </w:rPr>
        <w:t>Disclosure and Barring Service Check</w:t>
      </w:r>
    </w:p>
    <w:p w14:paraId="70B0341F" w14:textId="77777777" w:rsidR="001D4601" w:rsidRPr="009D0DD2" w:rsidRDefault="001D4601" w:rsidP="001D4601">
      <w:pPr>
        <w:pStyle w:val="BodyA"/>
        <w:jc w:val="both"/>
        <w:rPr>
          <w:rFonts w:cs="Arial"/>
          <w:color w:val="000000" w:themeColor="text1"/>
          <w:sz w:val="22"/>
          <w:szCs w:val="22"/>
        </w:rPr>
      </w:pPr>
    </w:p>
    <w:p w14:paraId="32CC8006" w14:textId="77777777" w:rsidR="001D4601" w:rsidRPr="009D0DD2" w:rsidRDefault="001D4601" w:rsidP="001D4601">
      <w:pPr>
        <w:pStyle w:val="BodyA"/>
        <w:jc w:val="both"/>
        <w:rPr>
          <w:rFonts w:cs="Arial"/>
          <w:color w:val="000000" w:themeColor="text1"/>
          <w:sz w:val="22"/>
          <w:szCs w:val="22"/>
        </w:rPr>
      </w:pPr>
      <w:r w:rsidRPr="009D0DD2">
        <w:rPr>
          <w:rFonts w:cs="Arial"/>
          <w:color w:val="000000" w:themeColor="text1"/>
          <w:sz w:val="22"/>
          <w:szCs w:val="22"/>
        </w:rPr>
        <w:t xml:space="preserve">All Solutions 4 Health employees either in direct contact with patients and/or with access to patient data are required to pass a Disclosure and Barring Service (DBS) check. </w:t>
      </w:r>
    </w:p>
    <w:p w14:paraId="6A583C45" w14:textId="77777777" w:rsidR="001D4601" w:rsidRPr="009D0DD2" w:rsidRDefault="001D4601" w:rsidP="001D4601">
      <w:pPr>
        <w:pStyle w:val="BodyA"/>
        <w:jc w:val="both"/>
        <w:rPr>
          <w:rFonts w:cs="Arial"/>
          <w:color w:val="000000" w:themeColor="text1"/>
          <w:sz w:val="22"/>
          <w:szCs w:val="22"/>
        </w:rPr>
      </w:pPr>
      <w:r w:rsidRPr="009D0DD2">
        <w:rPr>
          <w:rFonts w:cs="Arial"/>
          <w:color w:val="000000" w:themeColor="text1"/>
          <w:sz w:val="22"/>
          <w:szCs w:val="22"/>
        </w:rPr>
        <w:t xml:space="preserve"> </w:t>
      </w:r>
    </w:p>
    <w:p w14:paraId="560D17F4" w14:textId="77777777" w:rsidR="006E4884" w:rsidRPr="009D0DD2" w:rsidRDefault="001D4601" w:rsidP="001D4601">
      <w:pPr>
        <w:pStyle w:val="BodyA"/>
        <w:jc w:val="both"/>
        <w:rPr>
          <w:rFonts w:cs="Arial"/>
          <w:color w:val="000000" w:themeColor="text1"/>
          <w:sz w:val="22"/>
          <w:szCs w:val="22"/>
        </w:rPr>
      </w:pPr>
      <w:r w:rsidRPr="009D0DD2">
        <w:rPr>
          <w:rFonts w:cs="Arial"/>
          <w:color w:val="000000" w:themeColor="text1"/>
          <w:sz w:val="22"/>
          <w:szCs w:val="22"/>
        </w:rPr>
        <w:t xml:space="preserve">It is a requirement of this post that you undertake an enhanced DBS check, and you will be asked to complete and sign a Disclosure Form giving permission for the </w:t>
      </w:r>
    </w:p>
    <w:p w14:paraId="4F5CD344" w14:textId="77777777" w:rsidR="001D4601" w:rsidRPr="009D0DD2" w:rsidRDefault="001D4601" w:rsidP="001D4601">
      <w:pPr>
        <w:pStyle w:val="BodyA"/>
        <w:jc w:val="both"/>
        <w:rPr>
          <w:rFonts w:cs="Arial"/>
          <w:color w:val="000000" w:themeColor="text1"/>
          <w:sz w:val="22"/>
          <w:szCs w:val="22"/>
        </w:rPr>
      </w:pPr>
      <w:r w:rsidRPr="009D0DD2">
        <w:rPr>
          <w:rFonts w:cs="Arial"/>
          <w:color w:val="000000" w:themeColor="text1"/>
          <w:sz w:val="22"/>
          <w:szCs w:val="22"/>
        </w:rPr>
        <w:t xml:space="preserve">screening to take place. If you refuse to sign the form your appointment will not be progressed further. </w:t>
      </w:r>
    </w:p>
    <w:p w14:paraId="3721B98F" w14:textId="77777777" w:rsidR="001D4601" w:rsidRPr="009D0DD2" w:rsidRDefault="001D4601" w:rsidP="001D4601">
      <w:pPr>
        <w:jc w:val="both"/>
        <w:rPr>
          <w:rFonts w:cs="Arial"/>
          <w:bCs/>
          <w:color w:val="000000" w:themeColor="text1"/>
        </w:rPr>
      </w:pPr>
      <w:r w:rsidRPr="009D0DD2">
        <w:rPr>
          <w:rFonts w:cs="Arial"/>
          <w:bCs/>
          <w:color w:val="000000" w:themeColor="text1"/>
        </w:rPr>
        <w:t xml:space="preserve"> </w:t>
      </w:r>
    </w:p>
    <w:p w14:paraId="23D88555" w14:textId="77777777" w:rsidR="001D4601" w:rsidRPr="009D0DD2" w:rsidRDefault="001D4601" w:rsidP="001D4601">
      <w:pPr>
        <w:pStyle w:val="BodyA"/>
        <w:jc w:val="both"/>
        <w:rPr>
          <w:rFonts w:cs="Arial"/>
          <w:b/>
          <w:bCs/>
          <w:color w:val="000000" w:themeColor="text1"/>
          <w:sz w:val="22"/>
          <w:szCs w:val="22"/>
          <w:u w:val="single"/>
        </w:rPr>
      </w:pPr>
      <w:r w:rsidRPr="009D0DD2">
        <w:rPr>
          <w:rFonts w:cs="Arial"/>
          <w:b/>
          <w:bCs/>
          <w:color w:val="000000" w:themeColor="text1"/>
          <w:sz w:val="22"/>
          <w:szCs w:val="22"/>
          <w:u w:val="single"/>
        </w:rPr>
        <w:t xml:space="preserve">No Smoking Policy </w:t>
      </w:r>
    </w:p>
    <w:p w14:paraId="447FD450" w14:textId="77777777" w:rsidR="001D4601" w:rsidRPr="009D0DD2" w:rsidRDefault="001D4601" w:rsidP="001D4601">
      <w:pPr>
        <w:jc w:val="both"/>
        <w:rPr>
          <w:rFonts w:cs="Arial"/>
          <w:bCs/>
          <w:color w:val="000000" w:themeColor="text1"/>
        </w:rPr>
      </w:pPr>
    </w:p>
    <w:p w14:paraId="7700D102" w14:textId="77777777" w:rsidR="001D4601" w:rsidRPr="009D0DD2" w:rsidRDefault="001D4601" w:rsidP="001D4601">
      <w:pPr>
        <w:pStyle w:val="BodyA"/>
        <w:jc w:val="both"/>
        <w:rPr>
          <w:rFonts w:cs="Arial"/>
          <w:color w:val="000000" w:themeColor="text1"/>
          <w:sz w:val="22"/>
          <w:szCs w:val="22"/>
        </w:rPr>
      </w:pPr>
      <w:r w:rsidRPr="009D0DD2">
        <w:rPr>
          <w:rFonts w:cs="Arial"/>
          <w:color w:val="000000" w:themeColor="text1"/>
          <w:sz w:val="22"/>
          <w:szCs w:val="22"/>
        </w:rPr>
        <w:t xml:space="preserve">Solutions 4 Health has a No Smoking Policy, which does not allow smoking by staff or visitors on any of our premises. </w:t>
      </w:r>
    </w:p>
    <w:p w14:paraId="755F32A8" w14:textId="77777777" w:rsidR="001D4601" w:rsidRPr="009D0DD2" w:rsidRDefault="001D4601" w:rsidP="001D4601">
      <w:pPr>
        <w:jc w:val="center"/>
        <w:rPr>
          <w:rFonts w:cs="Arial"/>
          <w:b/>
          <w:color w:val="000000" w:themeColor="text1"/>
          <w:sz w:val="20"/>
          <w:szCs w:val="20"/>
        </w:rPr>
      </w:pPr>
    </w:p>
    <w:p w14:paraId="60275DD3" w14:textId="77777777" w:rsidR="001D4601" w:rsidRPr="009D0DD2" w:rsidRDefault="001D4601" w:rsidP="001D4601">
      <w:pPr>
        <w:pStyle w:val="BodyA"/>
        <w:jc w:val="both"/>
        <w:rPr>
          <w:rFonts w:cs="Arial"/>
          <w:b/>
          <w:bCs/>
          <w:color w:val="000000" w:themeColor="text1"/>
          <w:sz w:val="22"/>
          <w:szCs w:val="22"/>
          <w:u w:val="single"/>
        </w:rPr>
      </w:pPr>
      <w:r w:rsidRPr="009D0DD2">
        <w:rPr>
          <w:rFonts w:cs="Arial"/>
          <w:b/>
          <w:bCs/>
          <w:color w:val="000000" w:themeColor="text1"/>
          <w:sz w:val="22"/>
          <w:szCs w:val="22"/>
          <w:u w:val="single"/>
        </w:rPr>
        <w:t xml:space="preserve">Occupational Health Clearance and </w:t>
      </w:r>
      <w:proofErr w:type="spellStart"/>
      <w:r w:rsidRPr="009D0DD2">
        <w:rPr>
          <w:rFonts w:cs="Arial"/>
          <w:b/>
          <w:bCs/>
          <w:color w:val="000000" w:themeColor="text1"/>
          <w:sz w:val="22"/>
          <w:szCs w:val="22"/>
          <w:u w:val="single"/>
        </w:rPr>
        <w:t>Immunisation</w:t>
      </w:r>
      <w:proofErr w:type="spellEnd"/>
    </w:p>
    <w:p w14:paraId="61475F29" w14:textId="77777777" w:rsidR="001D4601" w:rsidRPr="009D0DD2" w:rsidRDefault="001D4601" w:rsidP="001D4601">
      <w:pPr>
        <w:jc w:val="both"/>
        <w:rPr>
          <w:rFonts w:cs="Arial"/>
          <w:b/>
          <w:bCs/>
          <w:color w:val="000000" w:themeColor="text1"/>
          <w:u w:val="single"/>
        </w:rPr>
      </w:pPr>
    </w:p>
    <w:p w14:paraId="0A1A9D3C" w14:textId="36AFA755" w:rsidR="006E4884" w:rsidRPr="009D0DD2" w:rsidRDefault="001D4601" w:rsidP="001E2E3A">
      <w:pPr>
        <w:rPr>
          <w:rFonts w:cs="Arial"/>
          <w:bCs/>
          <w:color w:val="000000" w:themeColor="text1"/>
          <w:sz w:val="22"/>
          <w:szCs w:val="22"/>
        </w:rPr>
      </w:pPr>
      <w:r w:rsidRPr="009D0DD2">
        <w:rPr>
          <w:rFonts w:ascii="Arial" w:hAnsi="Arial" w:cs="Arial"/>
          <w:color w:val="000000" w:themeColor="text1"/>
          <w:sz w:val="22"/>
          <w:szCs w:val="22"/>
          <w:u w:color="000000"/>
          <w:lang w:val="en-US" w:eastAsia="en-GB"/>
        </w:rPr>
        <w:t xml:space="preserve">The post may be subject to Occupational Health clearance, and </w:t>
      </w:r>
      <w:r w:rsidR="00B20736" w:rsidRPr="009D0DD2">
        <w:rPr>
          <w:rFonts w:ascii="Arial" w:hAnsi="Arial" w:cs="Arial"/>
          <w:color w:val="000000" w:themeColor="text1"/>
          <w:sz w:val="22"/>
          <w:szCs w:val="22"/>
          <w:u w:color="000000"/>
          <w:lang w:val="en-US" w:eastAsia="en-GB"/>
        </w:rPr>
        <w:t>immunization</w:t>
      </w:r>
      <w:r w:rsidRPr="009D0DD2">
        <w:rPr>
          <w:rFonts w:ascii="Arial" w:hAnsi="Arial" w:cs="Arial"/>
          <w:color w:val="000000" w:themeColor="text1"/>
          <w:sz w:val="22"/>
          <w:szCs w:val="22"/>
          <w:u w:color="000000"/>
          <w:lang w:val="en-US" w:eastAsia="en-GB"/>
        </w:rPr>
        <w:t xml:space="preserve"> against certain</w:t>
      </w:r>
      <w:r w:rsidRPr="009D0DD2">
        <w:rPr>
          <w:rFonts w:cs="Arial"/>
          <w:bCs/>
          <w:color w:val="000000" w:themeColor="text1"/>
          <w:sz w:val="22"/>
          <w:szCs w:val="22"/>
        </w:rPr>
        <w:t xml:space="preserve"> </w:t>
      </w:r>
      <w:r w:rsidRPr="009D0DD2">
        <w:rPr>
          <w:rFonts w:ascii="Arial" w:hAnsi="Arial" w:cs="Arial"/>
          <w:color w:val="000000" w:themeColor="text1"/>
          <w:sz w:val="22"/>
          <w:szCs w:val="22"/>
          <w:u w:color="000000"/>
          <w:lang w:val="en-US" w:eastAsia="en-GB"/>
        </w:rPr>
        <w:t>diseases may be required. These will be discussed with you during the recruitment process where applicable.</w:t>
      </w:r>
      <w:r w:rsidRPr="009D0DD2">
        <w:rPr>
          <w:rFonts w:cs="Arial"/>
          <w:bCs/>
          <w:color w:val="000000" w:themeColor="text1"/>
          <w:sz w:val="22"/>
          <w:szCs w:val="22"/>
        </w:rPr>
        <w:t xml:space="preserve"> </w:t>
      </w:r>
    </w:p>
    <w:p w14:paraId="22EA1DC2" w14:textId="2C03F6B8" w:rsidR="00F96A6C" w:rsidRPr="009D0DD2" w:rsidRDefault="00F96A6C" w:rsidP="001E2E3A">
      <w:pPr>
        <w:rPr>
          <w:rFonts w:cs="Arial"/>
          <w:bCs/>
          <w:color w:val="000000" w:themeColor="text1"/>
          <w:sz w:val="22"/>
          <w:szCs w:val="22"/>
        </w:rPr>
      </w:pPr>
    </w:p>
    <w:p w14:paraId="2F1CB21C" w14:textId="49568115" w:rsidR="00390137" w:rsidRDefault="00390137" w:rsidP="001E2E3A">
      <w:pPr>
        <w:rPr>
          <w:rFonts w:cs="Arial"/>
          <w:bCs/>
          <w:color w:val="000000" w:themeColor="text1"/>
          <w:sz w:val="22"/>
          <w:szCs w:val="22"/>
        </w:rPr>
      </w:pPr>
    </w:p>
    <w:p w14:paraId="16A2DD99" w14:textId="011BEE55" w:rsidR="00613337" w:rsidRDefault="00613337" w:rsidP="001E2E3A">
      <w:pPr>
        <w:rPr>
          <w:rFonts w:cs="Arial"/>
          <w:bCs/>
          <w:color w:val="000000" w:themeColor="text1"/>
          <w:sz w:val="22"/>
          <w:szCs w:val="22"/>
        </w:rPr>
      </w:pPr>
    </w:p>
    <w:p w14:paraId="2792EBC0" w14:textId="4A6AF96B" w:rsidR="00613337" w:rsidRDefault="00613337" w:rsidP="001E2E3A">
      <w:pPr>
        <w:rPr>
          <w:rFonts w:cs="Arial"/>
          <w:bCs/>
          <w:color w:val="000000" w:themeColor="text1"/>
          <w:sz w:val="22"/>
          <w:szCs w:val="22"/>
        </w:rPr>
      </w:pPr>
    </w:p>
    <w:p w14:paraId="04EF6CF5" w14:textId="70339E29" w:rsidR="00613337" w:rsidRDefault="00613337" w:rsidP="001E2E3A">
      <w:pPr>
        <w:rPr>
          <w:rFonts w:cs="Arial"/>
          <w:bCs/>
          <w:color w:val="000000" w:themeColor="text1"/>
          <w:sz w:val="22"/>
          <w:szCs w:val="22"/>
        </w:rPr>
      </w:pPr>
    </w:p>
    <w:p w14:paraId="07477CB7" w14:textId="5C8828A8" w:rsidR="00613337" w:rsidRDefault="00613337" w:rsidP="001E2E3A">
      <w:pPr>
        <w:rPr>
          <w:rFonts w:cs="Arial"/>
          <w:bCs/>
          <w:color w:val="000000" w:themeColor="text1"/>
          <w:sz w:val="22"/>
          <w:szCs w:val="22"/>
        </w:rPr>
      </w:pPr>
    </w:p>
    <w:p w14:paraId="6E8CAD5D" w14:textId="25E3BE0D" w:rsidR="00613337" w:rsidRDefault="00613337" w:rsidP="001E2E3A">
      <w:pPr>
        <w:rPr>
          <w:rFonts w:cs="Arial"/>
          <w:bCs/>
          <w:color w:val="000000" w:themeColor="text1"/>
          <w:sz w:val="22"/>
          <w:szCs w:val="22"/>
        </w:rPr>
      </w:pPr>
    </w:p>
    <w:p w14:paraId="2CFEB68A" w14:textId="42ADA05A" w:rsidR="00613337" w:rsidRDefault="00613337" w:rsidP="001E2E3A">
      <w:pPr>
        <w:rPr>
          <w:rFonts w:cs="Arial"/>
          <w:bCs/>
          <w:color w:val="000000" w:themeColor="text1"/>
          <w:sz w:val="22"/>
          <w:szCs w:val="22"/>
        </w:rPr>
      </w:pPr>
    </w:p>
    <w:p w14:paraId="19ED7CD5" w14:textId="77777777" w:rsidR="00613337" w:rsidRPr="009D0DD2" w:rsidRDefault="00613337" w:rsidP="001E2E3A">
      <w:pPr>
        <w:rPr>
          <w:rFonts w:cs="Arial"/>
          <w:bCs/>
          <w:color w:val="000000" w:themeColor="text1"/>
          <w:sz w:val="22"/>
          <w:szCs w:val="22"/>
        </w:rPr>
      </w:pPr>
    </w:p>
    <w:p w14:paraId="1E8CDF3F" w14:textId="77777777" w:rsidR="00A97877" w:rsidRDefault="00A97877" w:rsidP="00A97877">
      <w:pPr>
        <w:rPr>
          <w:rFonts w:ascii="Arial" w:hAnsi="Arial" w:cs="Arial"/>
          <w:b/>
          <w:sz w:val="22"/>
          <w:szCs w:val="22"/>
          <w:u w:val="single"/>
          <w:bdr w:val="none" w:sz="0" w:space="0" w:color="auto"/>
        </w:rPr>
      </w:pPr>
      <w:r>
        <w:rPr>
          <w:rFonts w:ascii="Arial" w:hAnsi="Arial" w:cs="Arial"/>
          <w:b/>
          <w:sz w:val="22"/>
          <w:szCs w:val="22"/>
          <w:u w:val="single"/>
        </w:rPr>
        <w:lastRenderedPageBreak/>
        <w:t>PERSON SPECIFICATION</w:t>
      </w:r>
    </w:p>
    <w:p w14:paraId="1D5D42F0" w14:textId="77777777" w:rsidR="00A97877" w:rsidRDefault="00A97877" w:rsidP="00A97877">
      <w:pPr>
        <w:snapToGrid w:val="0"/>
        <w:ind w:right="-180"/>
        <w:rPr>
          <w:rFonts w:ascii="Arial" w:hAnsi="Arial" w:cs="Arial"/>
          <w:sz w:val="20"/>
          <w:szCs w:val="20"/>
        </w:rPr>
      </w:pPr>
    </w:p>
    <w:p w14:paraId="1DDDBCDE" w14:textId="77777777" w:rsidR="00A97877" w:rsidRDefault="00A97877" w:rsidP="00A97877">
      <w:pPr>
        <w:snapToGrid w:val="0"/>
        <w:ind w:right="-180"/>
        <w:rPr>
          <w:rFonts w:ascii="Arial" w:hAnsi="Arial" w:cs="Arial"/>
          <w:sz w:val="20"/>
          <w:szCs w:val="20"/>
        </w:rPr>
      </w:pPr>
    </w:p>
    <w:tbl>
      <w:tblPr>
        <w:tblStyle w:val="TableGrid"/>
        <w:tblW w:w="0" w:type="auto"/>
        <w:tblInd w:w="0" w:type="dxa"/>
        <w:tblLook w:val="04A0" w:firstRow="1" w:lastRow="0" w:firstColumn="1" w:lastColumn="0" w:noHBand="0" w:noVBand="1"/>
      </w:tblPr>
      <w:tblGrid>
        <w:gridCol w:w="2026"/>
        <w:gridCol w:w="3633"/>
        <w:gridCol w:w="2631"/>
      </w:tblGrid>
      <w:tr w:rsidR="00A97877" w14:paraId="370CA952" w14:textId="77777777" w:rsidTr="00F56DE0">
        <w:tc>
          <w:tcPr>
            <w:tcW w:w="8290" w:type="dxa"/>
            <w:gridSpan w:val="3"/>
            <w:tcBorders>
              <w:top w:val="single" w:sz="4" w:space="0" w:color="auto"/>
              <w:left w:val="single" w:sz="4" w:space="0" w:color="auto"/>
              <w:bottom w:val="single" w:sz="4" w:space="0" w:color="auto"/>
              <w:right w:val="single" w:sz="4" w:space="0" w:color="auto"/>
            </w:tcBorders>
          </w:tcPr>
          <w:p w14:paraId="5EA355A8" w14:textId="77777777" w:rsidR="00A97877" w:rsidRDefault="00A97877" w:rsidP="00B40480">
            <w:pPr>
              <w:pStyle w:val="Default"/>
              <w:jc w:val="center"/>
            </w:pPr>
          </w:p>
          <w:p w14:paraId="3B19F309" w14:textId="77777777" w:rsidR="00A97877" w:rsidRDefault="00A97877" w:rsidP="00B40480">
            <w:pPr>
              <w:pStyle w:val="Default"/>
              <w:jc w:val="center"/>
              <w:rPr>
                <w:b/>
                <w:bCs/>
                <w:u w:val="single"/>
              </w:rPr>
            </w:pPr>
            <w:r>
              <w:rPr>
                <w:b/>
                <w:bCs/>
                <w:u w:val="single"/>
              </w:rPr>
              <w:t xml:space="preserve">Person Specification </w:t>
            </w:r>
          </w:p>
          <w:p w14:paraId="6D8D7469" w14:textId="22DDC988" w:rsidR="00A97877" w:rsidRDefault="00A97877" w:rsidP="00B40480">
            <w:pPr>
              <w:pStyle w:val="Default"/>
              <w:jc w:val="center"/>
              <w:rPr>
                <w:b/>
                <w:bCs/>
                <w:u w:val="single"/>
              </w:rPr>
            </w:pPr>
            <w:r>
              <w:rPr>
                <w:b/>
                <w:bCs/>
                <w:u w:val="single"/>
              </w:rPr>
              <w:t xml:space="preserve">Public Health Nurse- Health Visitor </w:t>
            </w:r>
          </w:p>
          <w:p w14:paraId="66B7DFAC" w14:textId="77777777" w:rsidR="00A97877" w:rsidRDefault="00A97877" w:rsidP="00B40480">
            <w:pPr>
              <w:pStyle w:val="Default"/>
            </w:pPr>
          </w:p>
        </w:tc>
      </w:tr>
      <w:tr w:rsidR="00A97877" w14:paraId="158237DA" w14:textId="77777777" w:rsidTr="00C57B02">
        <w:tc>
          <w:tcPr>
            <w:tcW w:w="202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BC86E7A" w14:textId="77777777" w:rsidR="00A97877" w:rsidRDefault="00A97877" w:rsidP="00B40480">
            <w:pPr>
              <w:pStyle w:val="Default"/>
            </w:pPr>
            <w:r>
              <w:t xml:space="preserve">Criteria </w:t>
            </w:r>
          </w:p>
        </w:tc>
        <w:tc>
          <w:tcPr>
            <w:tcW w:w="392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343274B" w14:textId="77777777" w:rsidR="00A97877" w:rsidRDefault="00A97877" w:rsidP="00B40480">
            <w:pPr>
              <w:pStyle w:val="Default"/>
            </w:pPr>
            <w:r>
              <w:t>Essential</w:t>
            </w:r>
          </w:p>
        </w:tc>
        <w:tc>
          <w:tcPr>
            <w:tcW w:w="234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475484" w14:textId="77777777" w:rsidR="00A97877" w:rsidRDefault="00A97877" w:rsidP="00B40480">
            <w:pPr>
              <w:pStyle w:val="Default"/>
            </w:pPr>
            <w:r>
              <w:t>Desirable</w:t>
            </w:r>
          </w:p>
        </w:tc>
      </w:tr>
      <w:tr w:rsidR="00A97877" w14:paraId="598B9665" w14:textId="77777777" w:rsidTr="00C57B02">
        <w:tc>
          <w:tcPr>
            <w:tcW w:w="2026" w:type="dxa"/>
            <w:tcBorders>
              <w:top w:val="single" w:sz="4" w:space="0" w:color="auto"/>
              <w:left w:val="single" w:sz="4" w:space="0" w:color="auto"/>
              <w:bottom w:val="single" w:sz="4" w:space="0" w:color="auto"/>
              <w:right w:val="single" w:sz="4" w:space="0" w:color="auto"/>
            </w:tcBorders>
            <w:hideMark/>
          </w:tcPr>
          <w:p w14:paraId="3FA56F40" w14:textId="77777777" w:rsidR="00A97877" w:rsidRPr="00F56DE0" w:rsidRDefault="00A97877" w:rsidP="00B40480">
            <w:pPr>
              <w:pStyle w:val="Default"/>
            </w:pPr>
            <w:r w:rsidRPr="00F56DE0">
              <w:rPr>
                <w:b/>
                <w:bCs/>
              </w:rPr>
              <w:t xml:space="preserve">Qualification </w:t>
            </w:r>
          </w:p>
          <w:p w14:paraId="48A9C7E9" w14:textId="77777777" w:rsidR="00A97877" w:rsidRDefault="00A97877" w:rsidP="00B40480">
            <w:pPr>
              <w:pStyle w:val="Default"/>
            </w:pPr>
            <w:r>
              <w:rPr>
                <w:i/>
                <w:iCs/>
              </w:rPr>
              <w:t xml:space="preserve">special/vocational training/or </w:t>
            </w:r>
            <w:r>
              <w:t>equivalent experience</w:t>
            </w:r>
          </w:p>
        </w:tc>
        <w:tc>
          <w:tcPr>
            <w:tcW w:w="3923" w:type="dxa"/>
            <w:tcBorders>
              <w:top w:val="single" w:sz="4" w:space="0" w:color="auto"/>
              <w:left w:val="single" w:sz="4" w:space="0" w:color="auto"/>
              <w:bottom w:val="single" w:sz="4" w:space="0" w:color="auto"/>
              <w:right w:val="single" w:sz="4" w:space="0" w:color="auto"/>
            </w:tcBorders>
          </w:tcPr>
          <w:p w14:paraId="3467116F" w14:textId="77777777" w:rsidR="00A97877" w:rsidRDefault="00A97877" w:rsidP="00B40480">
            <w:pPr>
              <w:pStyle w:val="Default"/>
              <w:rPr>
                <w:b/>
                <w:bCs/>
              </w:rPr>
            </w:pPr>
            <w:r>
              <w:rPr>
                <w:b/>
                <w:bCs/>
              </w:rPr>
              <w:t xml:space="preserve">Both of the following qualifications: </w:t>
            </w:r>
          </w:p>
          <w:p w14:paraId="7114965B" w14:textId="0634BE65" w:rsidR="00A97877" w:rsidRDefault="00A97877" w:rsidP="00B40480">
            <w:pPr>
              <w:pStyle w:val="Default"/>
            </w:pPr>
          </w:p>
          <w:p w14:paraId="7C3F2AA9" w14:textId="77777777" w:rsidR="00F56DE0" w:rsidRDefault="00F56DE0" w:rsidP="00B40480">
            <w:pPr>
              <w:pStyle w:val="Default"/>
            </w:pPr>
            <w:r>
              <w:t xml:space="preserve">Registered Nurse </w:t>
            </w:r>
          </w:p>
          <w:p w14:paraId="3078D9C5" w14:textId="45C045B6" w:rsidR="00F56DE0" w:rsidRDefault="00F56DE0" w:rsidP="00B40480">
            <w:pPr>
              <w:pStyle w:val="Default"/>
            </w:pPr>
            <w:r>
              <w:t>SCPHN</w:t>
            </w:r>
          </w:p>
          <w:p w14:paraId="3DD90264" w14:textId="77777777" w:rsidR="00A97877" w:rsidRDefault="00A97877" w:rsidP="00B40480">
            <w:pPr>
              <w:pStyle w:val="Default"/>
            </w:pPr>
          </w:p>
        </w:tc>
        <w:tc>
          <w:tcPr>
            <w:tcW w:w="2341" w:type="dxa"/>
            <w:tcBorders>
              <w:top w:val="single" w:sz="4" w:space="0" w:color="auto"/>
              <w:left w:val="single" w:sz="4" w:space="0" w:color="auto"/>
              <w:bottom w:val="single" w:sz="4" w:space="0" w:color="auto"/>
              <w:right w:val="single" w:sz="4" w:space="0" w:color="auto"/>
            </w:tcBorders>
          </w:tcPr>
          <w:p w14:paraId="2B471F93" w14:textId="77777777" w:rsidR="00A97877" w:rsidRDefault="00A97877" w:rsidP="00B40480">
            <w:pPr>
              <w:pStyle w:val="Default"/>
            </w:pPr>
          </w:p>
          <w:p w14:paraId="09E67394" w14:textId="77777777" w:rsidR="00C57B02" w:rsidRDefault="00F56DE0" w:rsidP="00C57B02">
            <w:pPr>
              <w:pStyle w:val="Default"/>
              <w:numPr>
                <w:ilvl w:val="0"/>
                <w:numId w:val="7"/>
              </w:numPr>
            </w:pPr>
            <w:r>
              <w:t>Teaching/Mentorship qualification</w:t>
            </w:r>
          </w:p>
          <w:p w14:paraId="59C5A6C8" w14:textId="77777777" w:rsidR="00C57B02" w:rsidRDefault="00C57B02" w:rsidP="00C57B02">
            <w:pPr>
              <w:pStyle w:val="Default"/>
              <w:ind w:left="360"/>
            </w:pPr>
          </w:p>
          <w:p w14:paraId="493D8E5E" w14:textId="68ECA6BE" w:rsidR="00F56DE0" w:rsidRDefault="00F56DE0" w:rsidP="00C57B02">
            <w:pPr>
              <w:pStyle w:val="Default"/>
              <w:numPr>
                <w:ilvl w:val="0"/>
                <w:numId w:val="7"/>
              </w:numPr>
            </w:pPr>
            <w:r>
              <w:t>Evidence of ongoing learning &amp; professional development</w:t>
            </w:r>
          </w:p>
        </w:tc>
      </w:tr>
      <w:tr w:rsidR="00A97877" w14:paraId="785E08BC" w14:textId="77777777" w:rsidTr="00C57B02">
        <w:tc>
          <w:tcPr>
            <w:tcW w:w="2026" w:type="dxa"/>
            <w:tcBorders>
              <w:top w:val="single" w:sz="4" w:space="0" w:color="auto"/>
              <w:left w:val="single" w:sz="4" w:space="0" w:color="auto"/>
              <w:bottom w:val="single" w:sz="4" w:space="0" w:color="auto"/>
              <w:right w:val="single" w:sz="4" w:space="0" w:color="auto"/>
            </w:tcBorders>
            <w:hideMark/>
          </w:tcPr>
          <w:p w14:paraId="5B159042" w14:textId="77777777" w:rsidR="00A97877" w:rsidRDefault="00A97877" w:rsidP="00B40480">
            <w:pPr>
              <w:pStyle w:val="Default"/>
              <w:rPr>
                <w:b/>
                <w:bCs/>
              </w:rPr>
            </w:pPr>
            <w:r>
              <w:rPr>
                <w:b/>
                <w:bCs/>
              </w:rPr>
              <w:t xml:space="preserve">Knowledge </w:t>
            </w:r>
          </w:p>
        </w:tc>
        <w:tc>
          <w:tcPr>
            <w:tcW w:w="3923" w:type="dxa"/>
            <w:tcBorders>
              <w:top w:val="single" w:sz="4" w:space="0" w:color="auto"/>
              <w:left w:val="single" w:sz="4" w:space="0" w:color="auto"/>
              <w:bottom w:val="single" w:sz="4" w:space="0" w:color="auto"/>
              <w:right w:val="single" w:sz="4" w:space="0" w:color="auto"/>
            </w:tcBorders>
          </w:tcPr>
          <w:p w14:paraId="553C51F7" w14:textId="53B9E8D6" w:rsidR="00C57B02" w:rsidRDefault="00C57B02" w:rsidP="00C57B02">
            <w:pPr>
              <w:pStyle w:val="Default"/>
              <w:numPr>
                <w:ilvl w:val="0"/>
                <w:numId w:val="15"/>
              </w:numPr>
            </w:pPr>
            <w:r>
              <w:t xml:space="preserve">Healthy Child </w:t>
            </w:r>
            <w:r w:rsidR="009B51C6">
              <w:t>Program</w:t>
            </w:r>
            <w:r>
              <w:t xml:space="preserve"> (DH 2009)</w:t>
            </w:r>
          </w:p>
          <w:p w14:paraId="73C8B98A" w14:textId="77777777" w:rsidR="00C57B02" w:rsidRDefault="00C57B02" w:rsidP="00C57B02">
            <w:pPr>
              <w:pStyle w:val="Default"/>
              <w:numPr>
                <w:ilvl w:val="0"/>
                <w:numId w:val="8"/>
              </w:numPr>
            </w:pPr>
            <w:r>
              <w:t>Normal child development</w:t>
            </w:r>
          </w:p>
          <w:p w14:paraId="78E2CD94" w14:textId="1E263A8D" w:rsidR="00C57B02" w:rsidRDefault="00C57B02" w:rsidP="00C57B02">
            <w:pPr>
              <w:pStyle w:val="Default"/>
              <w:numPr>
                <w:ilvl w:val="0"/>
                <w:numId w:val="8"/>
              </w:numPr>
            </w:pPr>
            <w:r>
              <w:t xml:space="preserve">Current political drivers relevant to CYP. i.e. healthy eating/lifestyles, smoking cessation, </w:t>
            </w:r>
            <w:r w:rsidR="009B51C6">
              <w:t>behavior</w:t>
            </w:r>
            <w:r>
              <w:t xml:space="preserve"> management, positive parenting</w:t>
            </w:r>
          </w:p>
          <w:p w14:paraId="65025A63" w14:textId="77777777" w:rsidR="00C57B02" w:rsidRDefault="00C57B02" w:rsidP="00C57B02">
            <w:pPr>
              <w:pStyle w:val="Default"/>
              <w:numPr>
                <w:ilvl w:val="0"/>
                <w:numId w:val="8"/>
              </w:numPr>
            </w:pPr>
            <w:r>
              <w:t>Clinical governance</w:t>
            </w:r>
          </w:p>
          <w:p w14:paraId="4F3A224E" w14:textId="77777777" w:rsidR="00C57B02" w:rsidRDefault="00C57B02" w:rsidP="00C57B02">
            <w:pPr>
              <w:pStyle w:val="Default"/>
              <w:numPr>
                <w:ilvl w:val="0"/>
                <w:numId w:val="8"/>
              </w:numPr>
            </w:pPr>
            <w:r>
              <w:t>Clinical supervision</w:t>
            </w:r>
          </w:p>
          <w:p w14:paraId="6911FBF7" w14:textId="77777777" w:rsidR="00C57B02" w:rsidRDefault="00C57B02" w:rsidP="00C57B02">
            <w:pPr>
              <w:pStyle w:val="Default"/>
              <w:numPr>
                <w:ilvl w:val="0"/>
                <w:numId w:val="8"/>
              </w:numPr>
            </w:pPr>
            <w:r>
              <w:t>Inequality and its impact on health</w:t>
            </w:r>
          </w:p>
          <w:p w14:paraId="4CF46996" w14:textId="01AC4818" w:rsidR="00C57B02" w:rsidRDefault="00C57B02" w:rsidP="00C57B02">
            <w:pPr>
              <w:pStyle w:val="Default"/>
              <w:numPr>
                <w:ilvl w:val="0"/>
                <w:numId w:val="8"/>
              </w:numPr>
            </w:pPr>
            <w:r>
              <w:t xml:space="preserve">Understanding of the process of research, and </w:t>
            </w:r>
            <w:r w:rsidR="00613337">
              <w:t>evidence-based</w:t>
            </w:r>
            <w:r>
              <w:t xml:space="preserve"> practice to promote good health</w:t>
            </w:r>
          </w:p>
          <w:p w14:paraId="6E7534D8" w14:textId="77777777" w:rsidR="00C57B02" w:rsidRDefault="00C57B02" w:rsidP="00C57B02">
            <w:pPr>
              <w:pStyle w:val="Default"/>
              <w:numPr>
                <w:ilvl w:val="0"/>
                <w:numId w:val="8"/>
              </w:numPr>
            </w:pPr>
            <w:r>
              <w:t>In depth knowledge of the policies related to:</w:t>
            </w:r>
          </w:p>
          <w:p w14:paraId="099BF9AC" w14:textId="77777777" w:rsidR="00C57B02" w:rsidRDefault="00C57B02" w:rsidP="00C57B02">
            <w:pPr>
              <w:pStyle w:val="Default"/>
              <w:numPr>
                <w:ilvl w:val="0"/>
                <w:numId w:val="8"/>
              </w:numPr>
            </w:pPr>
            <w:r>
              <w:t>School Nursing</w:t>
            </w:r>
          </w:p>
          <w:p w14:paraId="42155C88" w14:textId="3BA100C6" w:rsidR="00C57B02" w:rsidRDefault="00C57B02" w:rsidP="00C57B02">
            <w:pPr>
              <w:pStyle w:val="Default"/>
              <w:numPr>
                <w:ilvl w:val="0"/>
                <w:numId w:val="8"/>
              </w:numPr>
            </w:pPr>
            <w:r>
              <w:t xml:space="preserve">Healthy Child </w:t>
            </w:r>
            <w:r w:rsidR="009B51C6">
              <w:t>Program</w:t>
            </w:r>
            <w:r>
              <w:t xml:space="preserve"> (DOH 2009)</w:t>
            </w:r>
          </w:p>
          <w:p w14:paraId="106587A2" w14:textId="77777777" w:rsidR="00C57B02" w:rsidRDefault="00C57B02" w:rsidP="00C57B02">
            <w:pPr>
              <w:pStyle w:val="Default"/>
              <w:numPr>
                <w:ilvl w:val="0"/>
                <w:numId w:val="8"/>
              </w:numPr>
            </w:pPr>
            <w:r>
              <w:t>Children Act 2014</w:t>
            </w:r>
          </w:p>
          <w:p w14:paraId="0435500A" w14:textId="77777777" w:rsidR="00A97877" w:rsidRDefault="00C57B02" w:rsidP="00C57B02">
            <w:pPr>
              <w:pStyle w:val="Default"/>
              <w:numPr>
                <w:ilvl w:val="0"/>
                <w:numId w:val="8"/>
              </w:numPr>
            </w:pPr>
            <w:r>
              <w:t>Working Together to Safeguard Children (2015)</w:t>
            </w:r>
          </w:p>
          <w:p w14:paraId="34641DF3" w14:textId="221113E7" w:rsidR="00C57B02" w:rsidRDefault="00C57B02" w:rsidP="00C57B02">
            <w:pPr>
              <w:pStyle w:val="Default"/>
              <w:ind w:left="360"/>
            </w:pPr>
          </w:p>
        </w:tc>
        <w:tc>
          <w:tcPr>
            <w:tcW w:w="2341" w:type="dxa"/>
            <w:tcBorders>
              <w:top w:val="single" w:sz="4" w:space="0" w:color="auto"/>
              <w:left w:val="single" w:sz="4" w:space="0" w:color="auto"/>
              <w:bottom w:val="single" w:sz="4" w:space="0" w:color="auto"/>
              <w:right w:val="single" w:sz="4" w:space="0" w:color="auto"/>
            </w:tcBorders>
          </w:tcPr>
          <w:p w14:paraId="7FDDBB0E" w14:textId="77777777" w:rsidR="00A97877" w:rsidRDefault="00A97877" w:rsidP="00B40480">
            <w:pPr>
              <w:pStyle w:val="Default"/>
            </w:pPr>
          </w:p>
        </w:tc>
      </w:tr>
      <w:tr w:rsidR="00A97877" w14:paraId="72069F6B" w14:textId="77777777" w:rsidTr="00C57B02">
        <w:tc>
          <w:tcPr>
            <w:tcW w:w="2026" w:type="dxa"/>
            <w:tcBorders>
              <w:top w:val="single" w:sz="4" w:space="0" w:color="auto"/>
              <w:left w:val="single" w:sz="4" w:space="0" w:color="auto"/>
              <w:bottom w:val="single" w:sz="4" w:space="0" w:color="auto"/>
              <w:right w:val="single" w:sz="4" w:space="0" w:color="auto"/>
            </w:tcBorders>
            <w:hideMark/>
          </w:tcPr>
          <w:p w14:paraId="4A820FDA" w14:textId="77777777" w:rsidR="00A97877" w:rsidRDefault="00A97877" w:rsidP="00B40480">
            <w:pPr>
              <w:pStyle w:val="Default"/>
            </w:pPr>
            <w:r>
              <w:rPr>
                <w:b/>
                <w:bCs/>
              </w:rPr>
              <w:t>Experience (general/specific</w:t>
            </w:r>
            <w:r>
              <w:rPr>
                <w:b/>
                <w:bCs/>
                <w:i/>
                <w:iCs/>
              </w:rPr>
              <w:t>)</w:t>
            </w:r>
          </w:p>
        </w:tc>
        <w:tc>
          <w:tcPr>
            <w:tcW w:w="3923" w:type="dxa"/>
            <w:tcBorders>
              <w:top w:val="single" w:sz="4" w:space="0" w:color="auto"/>
              <w:left w:val="single" w:sz="4" w:space="0" w:color="auto"/>
              <w:bottom w:val="single" w:sz="4" w:space="0" w:color="auto"/>
              <w:right w:val="single" w:sz="4" w:space="0" w:color="auto"/>
            </w:tcBorders>
          </w:tcPr>
          <w:p w14:paraId="5C9C0A8E" w14:textId="2AA785B2" w:rsidR="00C57B02" w:rsidRDefault="00C57B02" w:rsidP="00C57B02">
            <w:pPr>
              <w:pStyle w:val="Default"/>
              <w:numPr>
                <w:ilvl w:val="0"/>
                <w:numId w:val="10"/>
              </w:numPr>
            </w:pPr>
            <w:r>
              <w:t xml:space="preserve">Experience of </w:t>
            </w:r>
            <w:r w:rsidR="009B51C6">
              <w:t>coordinating</w:t>
            </w:r>
            <w:r>
              <w:t xml:space="preserve"> clinical staff.</w:t>
            </w:r>
          </w:p>
          <w:p w14:paraId="14E37A60" w14:textId="77777777" w:rsidR="00C57B02" w:rsidRDefault="00C57B02" w:rsidP="00C57B02">
            <w:pPr>
              <w:pStyle w:val="Default"/>
              <w:numPr>
                <w:ilvl w:val="0"/>
                <w:numId w:val="10"/>
              </w:numPr>
            </w:pPr>
            <w:r>
              <w:t>Experience of working in integrated teams</w:t>
            </w:r>
          </w:p>
          <w:p w14:paraId="00E8ECCF" w14:textId="77777777" w:rsidR="00C57B02" w:rsidRDefault="00C57B02" w:rsidP="00C57B02">
            <w:pPr>
              <w:pStyle w:val="Default"/>
              <w:numPr>
                <w:ilvl w:val="0"/>
                <w:numId w:val="10"/>
              </w:numPr>
            </w:pPr>
            <w:r>
              <w:t>Demonstrates leadership skills</w:t>
            </w:r>
          </w:p>
          <w:p w14:paraId="795DACC1" w14:textId="77777777" w:rsidR="00C57B02" w:rsidRDefault="00C57B02" w:rsidP="00C57B02">
            <w:pPr>
              <w:pStyle w:val="Default"/>
              <w:numPr>
                <w:ilvl w:val="0"/>
                <w:numId w:val="10"/>
              </w:numPr>
            </w:pPr>
            <w:r>
              <w:t>Understands the needs of the school age child</w:t>
            </w:r>
          </w:p>
          <w:p w14:paraId="6615FE8D" w14:textId="77777777" w:rsidR="00C57B02" w:rsidRDefault="00C57B02" w:rsidP="00C57B02">
            <w:pPr>
              <w:pStyle w:val="Default"/>
              <w:numPr>
                <w:ilvl w:val="0"/>
                <w:numId w:val="10"/>
              </w:numPr>
            </w:pPr>
            <w:r>
              <w:t>Conducting clinical audit and risk assessments</w:t>
            </w:r>
          </w:p>
          <w:p w14:paraId="64A4D9E9" w14:textId="39D39BA9" w:rsidR="00C57B02" w:rsidRDefault="00C57B02" w:rsidP="00C57B02">
            <w:pPr>
              <w:pStyle w:val="Default"/>
              <w:numPr>
                <w:ilvl w:val="0"/>
                <w:numId w:val="10"/>
              </w:numPr>
            </w:pPr>
            <w:r>
              <w:t xml:space="preserve">Knowledge and skills necessary for the </w:t>
            </w:r>
            <w:r>
              <w:lastRenderedPageBreak/>
              <w:t xml:space="preserve">development, </w:t>
            </w:r>
            <w:r w:rsidR="009B51C6">
              <w:t>documentation,</w:t>
            </w:r>
            <w:r>
              <w:t xml:space="preserve"> and evaluation of health promotion </w:t>
            </w:r>
            <w:r w:rsidR="009B51C6">
              <w:t>programs</w:t>
            </w:r>
            <w:r>
              <w:t>.</w:t>
            </w:r>
          </w:p>
          <w:p w14:paraId="41C0F415" w14:textId="77777777" w:rsidR="00C57B02" w:rsidRDefault="00C57B02" w:rsidP="00C57B02">
            <w:pPr>
              <w:pStyle w:val="Default"/>
              <w:numPr>
                <w:ilvl w:val="0"/>
                <w:numId w:val="10"/>
              </w:numPr>
            </w:pPr>
            <w:r>
              <w:t>Working with CYP in a range of health settings</w:t>
            </w:r>
          </w:p>
          <w:p w14:paraId="5B8E345B" w14:textId="77777777" w:rsidR="00C57B02" w:rsidRDefault="00C57B02" w:rsidP="00C57B02">
            <w:pPr>
              <w:pStyle w:val="Default"/>
              <w:numPr>
                <w:ilvl w:val="0"/>
                <w:numId w:val="10"/>
              </w:numPr>
            </w:pPr>
            <w:r>
              <w:t>Experience of working collaboratively with other agencies.</w:t>
            </w:r>
          </w:p>
          <w:p w14:paraId="1E9114A7" w14:textId="0F5218CD" w:rsidR="00A97877" w:rsidRDefault="00C57B02" w:rsidP="00C57B02">
            <w:pPr>
              <w:pStyle w:val="Default"/>
              <w:numPr>
                <w:ilvl w:val="0"/>
                <w:numId w:val="10"/>
              </w:numPr>
            </w:pPr>
            <w:r>
              <w:t>Experience of appraisal and staff development.</w:t>
            </w:r>
          </w:p>
          <w:p w14:paraId="6D6E0192" w14:textId="77777777" w:rsidR="00C57B02" w:rsidRDefault="00C57B02" w:rsidP="00C57B02">
            <w:pPr>
              <w:pStyle w:val="Default"/>
              <w:numPr>
                <w:ilvl w:val="0"/>
                <w:numId w:val="9"/>
              </w:numPr>
            </w:pPr>
            <w:r>
              <w:t>Experience of mentoring students</w:t>
            </w:r>
          </w:p>
          <w:p w14:paraId="7AA70C43" w14:textId="67F642D0" w:rsidR="00C57B02" w:rsidRDefault="00C57B02" w:rsidP="00C57B02">
            <w:pPr>
              <w:pStyle w:val="Default"/>
              <w:ind w:left="360"/>
            </w:pPr>
          </w:p>
        </w:tc>
        <w:tc>
          <w:tcPr>
            <w:tcW w:w="2341" w:type="dxa"/>
            <w:tcBorders>
              <w:top w:val="single" w:sz="4" w:space="0" w:color="auto"/>
              <w:left w:val="single" w:sz="4" w:space="0" w:color="auto"/>
              <w:bottom w:val="single" w:sz="4" w:space="0" w:color="auto"/>
              <w:right w:val="single" w:sz="4" w:space="0" w:color="auto"/>
            </w:tcBorders>
          </w:tcPr>
          <w:p w14:paraId="38187A80" w14:textId="77777777" w:rsidR="00C57B02" w:rsidRDefault="00C57B02" w:rsidP="00C57B02">
            <w:pPr>
              <w:pStyle w:val="Default"/>
              <w:numPr>
                <w:ilvl w:val="0"/>
                <w:numId w:val="9"/>
              </w:numPr>
            </w:pPr>
            <w:r>
              <w:lastRenderedPageBreak/>
              <w:t>Experience of staff conflict resolution and operational planning.</w:t>
            </w:r>
          </w:p>
          <w:p w14:paraId="0B0B617F" w14:textId="77777777" w:rsidR="00C57B02" w:rsidRDefault="00C57B02" w:rsidP="00C57B02">
            <w:pPr>
              <w:pStyle w:val="Default"/>
              <w:numPr>
                <w:ilvl w:val="0"/>
                <w:numId w:val="9"/>
              </w:numPr>
            </w:pPr>
            <w:r>
              <w:t>Managing skill mix teams.</w:t>
            </w:r>
          </w:p>
          <w:p w14:paraId="758E6005" w14:textId="16EFDD59" w:rsidR="00A97877" w:rsidRDefault="00C57B02" w:rsidP="00C57B02">
            <w:pPr>
              <w:pStyle w:val="Default"/>
              <w:numPr>
                <w:ilvl w:val="0"/>
                <w:numId w:val="9"/>
              </w:numPr>
            </w:pPr>
            <w:r>
              <w:t>Challenging clinical practice</w:t>
            </w:r>
          </w:p>
        </w:tc>
      </w:tr>
      <w:tr w:rsidR="00A97877" w14:paraId="19CB0BED" w14:textId="77777777" w:rsidTr="00C57B02">
        <w:tc>
          <w:tcPr>
            <w:tcW w:w="2026" w:type="dxa"/>
            <w:tcBorders>
              <w:top w:val="single" w:sz="4" w:space="0" w:color="auto"/>
              <w:left w:val="single" w:sz="4" w:space="0" w:color="auto"/>
              <w:bottom w:val="single" w:sz="4" w:space="0" w:color="auto"/>
              <w:right w:val="single" w:sz="4" w:space="0" w:color="auto"/>
            </w:tcBorders>
            <w:hideMark/>
          </w:tcPr>
          <w:p w14:paraId="5A6FEACB" w14:textId="77777777" w:rsidR="00A97877" w:rsidRDefault="00A97877" w:rsidP="00B40480">
            <w:pPr>
              <w:pStyle w:val="Default"/>
              <w:rPr>
                <w:b/>
                <w:bCs/>
              </w:rPr>
            </w:pPr>
            <w:r>
              <w:rPr>
                <w:b/>
                <w:bCs/>
              </w:rPr>
              <w:t xml:space="preserve">Skills and </w:t>
            </w:r>
            <w:r w:rsidR="00F56DE0">
              <w:rPr>
                <w:b/>
                <w:bCs/>
              </w:rPr>
              <w:t>Values</w:t>
            </w:r>
          </w:p>
          <w:p w14:paraId="21888B53" w14:textId="77777777" w:rsidR="00F56DE0" w:rsidRDefault="00F56DE0" w:rsidP="00B40480">
            <w:pPr>
              <w:pStyle w:val="Default"/>
              <w:rPr>
                <w:b/>
                <w:bCs/>
              </w:rPr>
            </w:pPr>
          </w:p>
          <w:p w14:paraId="5E20ECF2" w14:textId="1FF58D3C" w:rsidR="00F56DE0" w:rsidRDefault="00F56DE0" w:rsidP="00B40480">
            <w:pPr>
              <w:pStyle w:val="Default"/>
            </w:pPr>
            <w:r>
              <w:t xml:space="preserve">Patient and Person </w:t>
            </w:r>
            <w:r w:rsidR="00F7764C">
              <w:t>Centered</w:t>
            </w:r>
            <w:r>
              <w:t xml:space="preserve"> </w:t>
            </w:r>
          </w:p>
          <w:p w14:paraId="15133CDC" w14:textId="77777777" w:rsidR="00F56DE0" w:rsidRDefault="00F56DE0" w:rsidP="00B40480">
            <w:pPr>
              <w:pStyle w:val="Default"/>
            </w:pPr>
          </w:p>
          <w:p w14:paraId="4697E8EC" w14:textId="77777777" w:rsidR="00F56DE0" w:rsidRDefault="00F56DE0" w:rsidP="00B40480">
            <w:pPr>
              <w:pStyle w:val="Default"/>
            </w:pPr>
            <w:r>
              <w:t xml:space="preserve">Valuing Achievement </w:t>
            </w:r>
          </w:p>
          <w:p w14:paraId="516644AA" w14:textId="30F78148" w:rsidR="00F56DE0" w:rsidRDefault="00F56DE0" w:rsidP="00B40480">
            <w:pPr>
              <w:pStyle w:val="Default"/>
            </w:pPr>
          </w:p>
          <w:p w14:paraId="22277981" w14:textId="77777777" w:rsidR="00F56DE0" w:rsidRDefault="00F56DE0" w:rsidP="00B40480">
            <w:pPr>
              <w:pStyle w:val="Default"/>
            </w:pPr>
          </w:p>
          <w:p w14:paraId="5103462C" w14:textId="77777777" w:rsidR="00F56DE0" w:rsidRDefault="00F56DE0" w:rsidP="00B40480">
            <w:pPr>
              <w:pStyle w:val="Default"/>
            </w:pPr>
            <w:r>
              <w:t xml:space="preserve">Value through innovation </w:t>
            </w:r>
          </w:p>
          <w:p w14:paraId="145C522A" w14:textId="77777777" w:rsidR="00F56DE0" w:rsidRDefault="00F56DE0" w:rsidP="00B40480">
            <w:pPr>
              <w:pStyle w:val="Default"/>
            </w:pPr>
          </w:p>
          <w:p w14:paraId="15E9448D" w14:textId="77777777" w:rsidR="00F56DE0" w:rsidRDefault="00F56DE0" w:rsidP="00B40480">
            <w:pPr>
              <w:pStyle w:val="Default"/>
            </w:pPr>
          </w:p>
          <w:p w14:paraId="031EB29A" w14:textId="34C8C98F" w:rsidR="00F56DE0" w:rsidRDefault="00F56DE0" w:rsidP="00B40480">
            <w:pPr>
              <w:pStyle w:val="Default"/>
              <w:rPr>
                <w:b/>
                <w:bCs/>
              </w:rPr>
            </w:pPr>
            <w:r>
              <w:t>Forging Relationships</w:t>
            </w:r>
          </w:p>
        </w:tc>
        <w:tc>
          <w:tcPr>
            <w:tcW w:w="3923" w:type="dxa"/>
            <w:tcBorders>
              <w:top w:val="single" w:sz="4" w:space="0" w:color="auto"/>
              <w:left w:val="single" w:sz="4" w:space="0" w:color="auto"/>
              <w:bottom w:val="single" w:sz="4" w:space="0" w:color="auto"/>
              <w:right w:val="single" w:sz="4" w:space="0" w:color="auto"/>
            </w:tcBorders>
          </w:tcPr>
          <w:p w14:paraId="6409B831" w14:textId="4BF7F4EB" w:rsidR="00C57B02" w:rsidRDefault="00C57B02" w:rsidP="00C57B02">
            <w:pPr>
              <w:pStyle w:val="Default"/>
              <w:numPr>
                <w:ilvl w:val="0"/>
                <w:numId w:val="14"/>
              </w:numPr>
            </w:pPr>
            <w:r>
              <w:t>Effective negotiating and influencing skills. Ability to work in partnership with CYP, families and colleagues</w:t>
            </w:r>
          </w:p>
          <w:p w14:paraId="793B0E2F" w14:textId="77777777" w:rsidR="00C57B02" w:rsidRDefault="00C57B02" w:rsidP="00C57B02">
            <w:pPr>
              <w:pStyle w:val="Default"/>
              <w:numPr>
                <w:ilvl w:val="0"/>
                <w:numId w:val="12"/>
              </w:numPr>
            </w:pPr>
            <w:r>
              <w:t>Proven skills in leading, managing and developing teams</w:t>
            </w:r>
          </w:p>
          <w:p w14:paraId="157B42EF" w14:textId="77777777" w:rsidR="00C57B02" w:rsidRDefault="00C57B02" w:rsidP="00C57B02">
            <w:pPr>
              <w:pStyle w:val="Default"/>
              <w:numPr>
                <w:ilvl w:val="0"/>
                <w:numId w:val="12"/>
              </w:numPr>
            </w:pPr>
            <w:r>
              <w:t xml:space="preserve">Ability to </w:t>
            </w:r>
            <w:proofErr w:type="spellStart"/>
            <w:r>
              <w:t>prioritise</w:t>
            </w:r>
            <w:proofErr w:type="spellEnd"/>
            <w:r>
              <w:t xml:space="preserve"> caseloads and service delivery within the team.</w:t>
            </w:r>
          </w:p>
          <w:p w14:paraId="35A7B057" w14:textId="77777777" w:rsidR="00C57B02" w:rsidRDefault="00C57B02" w:rsidP="00C57B02">
            <w:pPr>
              <w:pStyle w:val="Default"/>
              <w:numPr>
                <w:ilvl w:val="0"/>
                <w:numId w:val="12"/>
              </w:numPr>
            </w:pPr>
            <w:r>
              <w:t>Ability to adapt to the demands of a constantly changing environment</w:t>
            </w:r>
          </w:p>
          <w:p w14:paraId="6FFD8754" w14:textId="77777777" w:rsidR="00C57B02" w:rsidRDefault="00C57B02" w:rsidP="00C57B02">
            <w:pPr>
              <w:pStyle w:val="Default"/>
              <w:numPr>
                <w:ilvl w:val="0"/>
                <w:numId w:val="12"/>
              </w:numPr>
            </w:pPr>
            <w:r>
              <w:t>Ability to meet deadlines and work under pressure</w:t>
            </w:r>
          </w:p>
          <w:p w14:paraId="43C8F192" w14:textId="77777777" w:rsidR="00C57B02" w:rsidRDefault="00C57B02" w:rsidP="00C57B02">
            <w:pPr>
              <w:pStyle w:val="Default"/>
              <w:numPr>
                <w:ilvl w:val="0"/>
                <w:numId w:val="12"/>
              </w:numPr>
            </w:pPr>
            <w:r>
              <w:t xml:space="preserve">Ability to </w:t>
            </w:r>
            <w:proofErr w:type="spellStart"/>
            <w:r>
              <w:t>prioritise</w:t>
            </w:r>
            <w:proofErr w:type="spellEnd"/>
            <w:r>
              <w:t xml:space="preserve"> and manage time effectively</w:t>
            </w:r>
          </w:p>
          <w:p w14:paraId="19F00653" w14:textId="77777777" w:rsidR="00C57B02" w:rsidRDefault="00C57B02" w:rsidP="00C57B02">
            <w:pPr>
              <w:pStyle w:val="Default"/>
              <w:numPr>
                <w:ilvl w:val="0"/>
                <w:numId w:val="12"/>
              </w:numPr>
            </w:pPr>
            <w:r>
              <w:t>Ability to work autonomously</w:t>
            </w:r>
          </w:p>
          <w:p w14:paraId="41C399BC" w14:textId="77777777" w:rsidR="00C57B02" w:rsidRDefault="00C57B02" w:rsidP="00C57B02">
            <w:pPr>
              <w:pStyle w:val="Default"/>
              <w:numPr>
                <w:ilvl w:val="0"/>
                <w:numId w:val="12"/>
              </w:numPr>
            </w:pPr>
            <w:r>
              <w:t>Ability to undertake health needs assessment with CYP, families and profiling of the community/ school</w:t>
            </w:r>
          </w:p>
          <w:p w14:paraId="1DAE8CBA" w14:textId="06077040" w:rsidR="00C57B02" w:rsidRDefault="00C57B02" w:rsidP="00C57B02">
            <w:pPr>
              <w:pStyle w:val="Default"/>
              <w:numPr>
                <w:ilvl w:val="0"/>
                <w:numId w:val="12"/>
              </w:numPr>
            </w:pPr>
            <w:r>
              <w:t xml:space="preserve">Knowledge of safeguarding issues, policies, procedures, current </w:t>
            </w:r>
            <w:r w:rsidR="009B51C6">
              <w:t>legislation,</w:t>
            </w:r>
            <w:r>
              <w:t xml:space="preserve"> and relationship to practice</w:t>
            </w:r>
          </w:p>
          <w:p w14:paraId="5BA593CC" w14:textId="77777777" w:rsidR="00C57B02" w:rsidRDefault="00C57B02" w:rsidP="00C57B02">
            <w:pPr>
              <w:pStyle w:val="Default"/>
              <w:numPr>
                <w:ilvl w:val="0"/>
                <w:numId w:val="12"/>
              </w:numPr>
            </w:pPr>
            <w:r>
              <w:t>Ability to identify safeguarding concerns and liaise appropriately with other agencies</w:t>
            </w:r>
          </w:p>
          <w:p w14:paraId="0BB213B4" w14:textId="77777777" w:rsidR="00C57B02" w:rsidRDefault="00C57B02" w:rsidP="00C57B02">
            <w:pPr>
              <w:pStyle w:val="Default"/>
              <w:numPr>
                <w:ilvl w:val="0"/>
                <w:numId w:val="12"/>
              </w:numPr>
            </w:pPr>
            <w:r>
              <w:t>Ability to facilitate learning with individuals and groups in a variety of settings</w:t>
            </w:r>
          </w:p>
          <w:p w14:paraId="2623CE1B" w14:textId="77777777" w:rsidR="00C57B02" w:rsidRDefault="00C57B02" w:rsidP="00C57B02">
            <w:pPr>
              <w:pStyle w:val="Default"/>
              <w:numPr>
                <w:ilvl w:val="0"/>
                <w:numId w:val="12"/>
              </w:numPr>
            </w:pPr>
            <w:r>
              <w:t>Good standard of IT skills</w:t>
            </w:r>
          </w:p>
          <w:p w14:paraId="02EFFE35" w14:textId="77777777" w:rsidR="00A97877" w:rsidRDefault="00C57B02" w:rsidP="00C57B02">
            <w:pPr>
              <w:pStyle w:val="Default"/>
              <w:numPr>
                <w:ilvl w:val="0"/>
                <w:numId w:val="12"/>
              </w:numPr>
            </w:pPr>
            <w:r>
              <w:t>Access to vehicle for work purposes.</w:t>
            </w:r>
          </w:p>
          <w:p w14:paraId="4BB6729F" w14:textId="46A6AAB7" w:rsidR="00C57B02" w:rsidRDefault="00C57B02" w:rsidP="00C57B02">
            <w:pPr>
              <w:pStyle w:val="Default"/>
              <w:ind w:left="360"/>
            </w:pPr>
          </w:p>
        </w:tc>
        <w:tc>
          <w:tcPr>
            <w:tcW w:w="2341" w:type="dxa"/>
            <w:tcBorders>
              <w:top w:val="single" w:sz="4" w:space="0" w:color="auto"/>
              <w:left w:val="single" w:sz="4" w:space="0" w:color="auto"/>
              <w:bottom w:val="single" w:sz="4" w:space="0" w:color="auto"/>
              <w:right w:val="single" w:sz="4" w:space="0" w:color="auto"/>
            </w:tcBorders>
          </w:tcPr>
          <w:p w14:paraId="31580BD7" w14:textId="77777777" w:rsidR="00A97877" w:rsidRDefault="00A97877" w:rsidP="00B40480">
            <w:pPr>
              <w:pStyle w:val="Default"/>
            </w:pPr>
          </w:p>
        </w:tc>
      </w:tr>
      <w:tr w:rsidR="00F56DE0" w14:paraId="03BD0F15" w14:textId="77777777" w:rsidTr="00C57B02">
        <w:tc>
          <w:tcPr>
            <w:tcW w:w="2026" w:type="dxa"/>
            <w:tcBorders>
              <w:top w:val="single" w:sz="4" w:space="0" w:color="auto"/>
              <w:left w:val="single" w:sz="4" w:space="0" w:color="auto"/>
              <w:bottom w:val="single" w:sz="4" w:space="0" w:color="auto"/>
              <w:right w:val="single" w:sz="4" w:space="0" w:color="auto"/>
            </w:tcBorders>
          </w:tcPr>
          <w:p w14:paraId="6A7A7138" w14:textId="77777777" w:rsidR="00F56DE0" w:rsidRDefault="00F56DE0" w:rsidP="00B40480">
            <w:pPr>
              <w:pStyle w:val="Default"/>
              <w:rPr>
                <w:b/>
                <w:bCs/>
              </w:rPr>
            </w:pPr>
            <w:r w:rsidRPr="00F56DE0">
              <w:rPr>
                <w:b/>
                <w:bCs/>
              </w:rPr>
              <w:t>Record keeping and Documentation</w:t>
            </w:r>
          </w:p>
          <w:p w14:paraId="3CABD504" w14:textId="6EA27BF6" w:rsidR="00F56DE0" w:rsidRPr="00F56DE0" w:rsidRDefault="00F56DE0" w:rsidP="00B40480">
            <w:pPr>
              <w:pStyle w:val="Default"/>
              <w:rPr>
                <w:b/>
                <w:bCs/>
              </w:rPr>
            </w:pPr>
          </w:p>
        </w:tc>
        <w:tc>
          <w:tcPr>
            <w:tcW w:w="3923" w:type="dxa"/>
            <w:tcBorders>
              <w:top w:val="single" w:sz="4" w:space="0" w:color="auto"/>
              <w:left w:val="single" w:sz="4" w:space="0" w:color="auto"/>
              <w:bottom w:val="single" w:sz="4" w:space="0" w:color="auto"/>
              <w:right w:val="single" w:sz="4" w:space="0" w:color="auto"/>
            </w:tcBorders>
          </w:tcPr>
          <w:p w14:paraId="55994686" w14:textId="77777777" w:rsidR="00613337" w:rsidRDefault="00C57B02" w:rsidP="00C57B02">
            <w:pPr>
              <w:pStyle w:val="Default"/>
              <w:numPr>
                <w:ilvl w:val="0"/>
                <w:numId w:val="16"/>
              </w:numPr>
            </w:pPr>
            <w:r>
              <w:t xml:space="preserve">Maintain legible and up to date records in accordance with S4H Policies and Nursing and </w:t>
            </w:r>
            <w:r>
              <w:lastRenderedPageBreak/>
              <w:t>Midwifery Council Guidelines on Record Keeping.</w:t>
            </w:r>
          </w:p>
          <w:p w14:paraId="7093D5F2" w14:textId="77777777" w:rsidR="00F56DE0" w:rsidRDefault="00C57B02" w:rsidP="00C57B02">
            <w:pPr>
              <w:pStyle w:val="Default"/>
              <w:numPr>
                <w:ilvl w:val="0"/>
                <w:numId w:val="16"/>
              </w:numPr>
            </w:pPr>
            <w:r>
              <w:t>To adhere to the confidentiality guidelines</w:t>
            </w:r>
          </w:p>
          <w:p w14:paraId="2717E1C8" w14:textId="743356BF" w:rsidR="00613337" w:rsidRDefault="00613337" w:rsidP="00613337">
            <w:pPr>
              <w:pStyle w:val="Default"/>
              <w:ind w:left="360"/>
            </w:pPr>
          </w:p>
        </w:tc>
        <w:tc>
          <w:tcPr>
            <w:tcW w:w="2341" w:type="dxa"/>
            <w:tcBorders>
              <w:top w:val="single" w:sz="4" w:space="0" w:color="auto"/>
              <w:left w:val="single" w:sz="4" w:space="0" w:color="auto"/>
              <w:bottom w:val="single" w:sz="4" w:space="0" w:color="auto"/>
              <w:right w:val="single" w:sz="4" w:space="0" w:color="auto"/>
            </w:tcBorders>
          </w:tcPr>
          <w:p w14:paraId="5A3D7BA3" w14:textId="0A499931" w:rsidR="00F56DE0" w:rsidRDefault="00613337" w:rsidP="00613337">
            <w:pPr>
              <w:pStyle w:val="Default"/>
              <w:numPr>
                <w:ilvl w:val="0"/>
                <w:numId w:val="16"/>
              </w:numPr>
            </w:pPr>
            <w:r>
              <w:lastRenderedPageBreak/>
              <w:t>Ability to undertake record keeping audits</w:t>
            </w:r>
          </w:p>
        </w:tc>
      </w:tr>
      <w:tr w:rsidR="00F56DE0" w14:paraId="7331CF5F" w14:textId="77777777" w:rsidTr="00C57B02">
        <w:tc>
          <w:tcPr>
            <w:tcW w:w="2026" w:type="dxa"/>
            <w:tcBorders>
              <w:top w:val="single" w:sz="4" w:space="0" w:color="auto"/>
              <w:left w:val="single" w:sz="4" w:space="0" w:color="auto"/>
              <w:bottom w:val="single" w:sz="4" w:space="0" w:color="auto"/>
              <w:right w:val="single" w:sz="4" w:space="0" w:color="auto"/>
            </w:tcBorders>
          </w:tcPr>
          <w:p w14:paraId="1BF96A3E" w14:textId="01FC4CD5" w:rsidR="00F56DE0" w:rsidRDefault="00F56DE0" w:rsidP="00B40480">
            <w:pPr>
              <w:pStyle w:val="Default"/>
              <w:rPr>
                <w:b/>
                <w:bCs/>
              </w:rPr>
            </w:pPr>
            <w:r w:rsidRPr="00F56DE0">
              <w:rPr>
                <w:b/>
                <w:bCs/>
              </w:rPr>
              <w:t xml:space="preserve">Approach </w:t>
            </w:r>
          </w:p>
          <w:p w14:paraId="471C2C2B" w14:textId="77777777" w:rsidR="00F56DE0" w:rsidRDefault="00F56DE0" w:rsidP="00B40480">
            <w:pPr>
              <w:pStyle w:val="Default"/>
              <w:rPr>
                <w:b/>
                <w:bCs/>
              </w:rPr>
            </w:pPr>
          </w:p>
          <w:p w14:paraId="664A2C5E" w14:textId="2EEC1560" w:rsidR="00F56DE0" w:rsidRPr="00F56DE0" w:rsidRDefault="00F56DE0" w:rsidP="00B40480">
            <w:pPr>
              <w:pStyle w:val="Default"/>
            </w:pPr>
            <w:r w:rsidRPr="00F56DE0">
              <w:t xml:space="preserve">Patient &amp; Person </w:t>
            </w:r>
            <w:r w:rsidR="00F7764C" w:rsidRPr="00F56DE0">
              <w:t>Centered</w:t>
            </w:r>
            <w:r w:rsidRPr="00F56DE0">
              <w:t xml:space="preserve"> </w:t>
            </w:r>
          </w:p>
          <w:p w14:paraId="5D8993E9" w14:textId="77777777" w:rsidR="00F56DE0" w:rsidRPr="00F56DE0" w:rsidRDefault="00F56DE0" w:rsidP="00B40480">
            <w:pPr>
              <w:pStyle w:val="Default"/>
            </w:pPr>
          </w:p>
          <w:p w14:paraId="0FCA3A57" w14:textId="77777777" w:rsidR="00F56DE0" w:rsidRPr="00F56DE0" w:rsidRDefault="00F56DE0" w:rsidP="00B40480">
            <w:pPr>
              <w:pStyle w:val="Default"/>
            </w:pPr>
            <w:r w:rsidRPr="00F56DE0">
              <w:t xml:space="preserve">Valuing Achievement </w:t>
            </w:r>
          </w:p>
          <w:p w14:paraId="408C6DB8" w14:textId="77777777" w:rsidR="00F56DE0" w:rsidRPr="00F56DE0" w:rsidRDefault="00F56DE0" w:rsidP="00B40480">
            <w:pPr>
              <w:pStyle w:val="Default"/>
            </w:pPr>
          </w:p>
          <w:p w14:paraId="2805EBD3" w14:textId="77777777" w:rsidR="00F56DE0" w:rsidRPr="00F56DE0" w:rsidRDefault="00F56DE0" w:rsidP="00B40480">
            <w:pPr>
              <w:pStyle w:val="Default"/>
            </w:pPr>
          </w:p>
          <w:p w14:paraId="06F85D91" w14:textId="665A0F32" w:rsidR="00F56DE0" w:rsidRPr="00F56DE0" w:rsidRDefault="00F56DE0" w:rsidP="00B40480">
            <w:pPr>
              <w:pStyle w:val="Default"/>
              <w:rPr>
                <w:b/>
                <w:bCs/>
              </w:rPr>
            </w:pPr>
            <w:r w:rsidRPr="00F56DE0">
              <w:t>Value through innovation</w:t>
            </w:r>
          </w:p>
        </w:tc>
        <w:tc>
          <w:tcPr>
            <w:tcW w:w="3923" w:type="dxa"/>
            <w:tcBorders>
              <w:top w:val="single" w:sz="4" w:space="0" w:color="auto"/>
              <w:left w:val="single" w:sz="4" w:space="0" w:color="auto"/>
              <w:bottom w:val="single" w:sz="4" w:space="0" w:color="auto"/>
              <w:right w:val="single" w:sz="4" w:space="0" w:color="auto"/>
            </w:tcBorders>
          </w:tcPr>
          <w:p w14:paraId="0FE53F85" w14:textId="6669F029" w:rsidR="00613337" w:rsidRDefault="00613337" w:rsidP="00613337">
            <w:pPr>
              <w:pStyle w:val="Default"/>
              <w:numPr>
                <w:ilvl w:val="0"/>
                <w:numId w:val="17"/>
              </w:numPr>
            </w:pPr>
            <w:r>
              <w:t xml:space="preserve">Responsive and flexible </w:t>
            </w:r>
            <w:r w:rsidR="009B51C6">
              <w:t>to</w:t>
            </w:r>
            <w:r>
              <w:t xml:space="preserve"> deliver service</w:t>
            </w:r>
          </w:p>
          <w:p w14:paraId="3A7D9B82" w14:textId="77777777" w:rsidR="00613337" w:rsidRDefault="00613337" w:rsidP="00613337">
            <w:pPr>
              <w:pStyle w:val="Default"/>
              <w:numPr>
                <w:ilvl w:val="0"/>
                <w:numId w:val="17"/>
              </w:numPr>
            </w:pPr>
            <w:r>
              <w:t>Innovative approach to improving client experience and service improvement</w:t>
            </w:r>
          </w:p>
          <w:p w14:paraId="09D7F715" w14:textId="77777777" w:rsidR="00613337" w:rsidRDefault="00613337" w:rsidP="00613337">
            <w:pPr>
              <w:pStyle w:val="Default"/>
              <w:numPr>
                <w:ilvl w:val="0"/>
                <w:numId w:val="17"/>
              </w:numPr>
            </w:pPr>
            <w:r>
              <w:t>Ability to manage complex situations effectively and deal with sensitive and diverse issues</w:t>
            </w:r>
          </w:p>
          <w:p w14:paraId="63A209C6" w14:textId="77777777" w:rsidR="00613337" w:rsidRDefault="00613337" w:rsidP="00613337">
            <w:pPr>
              <w:pStyle w:val="Default"/>
              <w:numPr>
                <w:ilvl w:val="0"/>
                <w:numId w:val="17"/>
              </w:numPr>
            </w:pPr>
            <w:r>
              <w:t>Able to take a lead role in team decision making</w:t>
            </w:r>
          </w:p>
          <w:p w14:paraId="262634F6" w14:textId="77777777" w:rsidR="00613337" w:rsidRDefault="00613337" w:rsidP="00613337">
            <w:pPr>
              <w:pStyle w:val="Default"/>
              <w:numPr>
                <w:ilvl w:val="0"/>
                <w:numId w:val="17"/>
              </w:numPr>
            </w:pPr>
            <w:r>
              <w:t>Ability to motivate others</w:t>
            </w:r>
          </w:p>
          <w:p w14:paraId="53D3E492" w14:textId="77777777" w:rsidR="00613337" w:rsidRDefault="00613337" w:rsidP="00613337">
            <w:pPr>
              <w:pStyle w:val="Default"/>
              <w:numPr>
                <w:ilvl w:val="0"/>
                <w:numId w:val="17"/>
              </w:numPr>
            </w:pPr>
            <w:r>
              <w:t>Solution focused</w:t>
            </w:r>
          </w:p>
          <w:p w14:paraId="01142D83" w14:textId="77777777" w:rsidR="00613337" w:rsidRDefault="00613337" w:rsidP="00613337">
            <w:pPr>
              <w:pStyle w:val="Default"/>
              <w:numPr>
                <w:ilvl w:val="0"/>
                <w:numId w:val="17"/>
              </w:numPr>
            </w:pPr>
            <w:r>
              <w:t>Willingness to enhance personal and professional development</w:t>
            </w:r>
          </w:p>
          <w:p w14:paraId="005EEC45" w14:textId="4EE4882F" w:rsidR="00613337" w:rsidRDefault="00613337" w:rsidP="00613337">
            <w:pPr>
              <w:pStyle w:val="Default"/>
              <w:numPr>
                <w:ilvl w:val="0"/>
                <w:numId w:val="17"/>
              </w:numPr>
            </w:pPr>
            <w:r>
              <w:t xml:space="preserve">Assertive, </w:t>
            </w:r>
            <w:r w:rsidR="00F7764C">
              <w:t>honest,</w:t>
            </w:r>
            <w:r>
              <w:t xml:space="preserve"> and open</w:t>
            </w:r>
          </w:p>
          <w:p w14:paraId="3591924F" w14:textId="77777777" w:rsidR="00613337" w:rsidRDefault="00613337" w:rsidP="00613337">
            <w:pPr>
              <w:pStyle w:val="Default"/>
              <w:numPr>
                <w:ilvl w:val="0"/>
                <w:numId w:val="17"/>
              </w:numPr>
            </w:pPr>
            <w:r>
              <w:t>Ability to communicate effectively with other disciplines and agencies</w:t>
            </w:r>
          </w:p>
          <w:p w14:paraId="59006F24" w14:textId="77777777" w:rsidR="00613337" w:rsidRDefault="00613337" w:rsidP="00613337">
            <w:pPr>
              <w:pStyle w:val="Default"/>
              <w:numPr>
                <w:ilvl w:val="0"/>
                <w:numId w:val="17"/>
              </w:numPr>
            </w:pPr>
            <w:r>
              <w:t>Promotes cohesion and team working</w:t>
            </w:r>
          </w:p>
          <w:p w14:paraId="672D11A9" w14:textId="048A1C71" w:rsidR="00613337" w:rsidRDefault="00613337" w:rsidP="00613337">
            <w:pPr>
              <w:pStyle w:val="Default"/>
              <w:numPr>
                <w:ilvl w:val="0"/>
                <w:numId w:val="17"/>
              </w:numPr>
            </w:pPr>
            <w:r>
              <w:t xml:space="preserve">Ability to communicate professionally </w:t>
            </w:r>
            <w:r w:rsidR="00F7764C">
              <w:t>always</w:t>
            </w:r>
          </w:p>
          <w:p w14:paraId="153870AD" w14:textId="77777777" w:rsidR="00613337" w:rsidRDefault="00613337" w:rsidP="00613337">
            <w:pPr>
              <w:pStyle w:val="Default"/>
              <w:numPr>
                <w:ilvl w:val="0"/>
                <w:numId w:val="17"/>
              </w:numPr>
            </w:pPr>
            <w:r>
              <w:t>Ability to demonstrate active listening</w:t>
            </w:r>
          </w:p>
          <w:p w14:paraId="10FE576B" w14:textId="77777777" w:rsidR="00613337" w:rsidRDefault="00613337" w:rsidP="00613337">
            <w:pPr>
              <w:pStyle w:val="Default"/>
              <w:numPr>
                <w:ilvl w:val="0"/>
                <w:numId w:val="17"/>
              </w:numPr>
            </w:pPr>
            <w:r>
              <w:t>Ability to be proactive and initiate actions in line with your professional role</w:t>
            </w:r>
          </w:p>
          <w:p w14:paraId="1D322113" w14:textId="77777777" w:rsidR="00613337" w:rsidRDefault="00613337" w:rsidP="00613337">
            <w:pPr>
              <w:pStyle w:val="Default"/>
              <w:numPr>
                <w:ilvl w:val="0"/>
                <w:numId w:val="17"/>
              </w:numPr>
            </w:pPr>
            <w:r>
              <w:t>Knowledge and understanding of the barriers to communication</w:t>
            </w:r>
          </w:p>
          <w:p w14:paraId="1E3986DB" w14:textId="77777777" w:rsidR="00613337" w:rsidRDefault="00613337" w:rsidP="00613337">
            <w:pPr>
              <w:pStyle w:val="Default"/>
              <w:numPr>
                <w:ilvl w:val="0"/>
                <w:numId w:val="17"/>
              </w:numPr>
            </w:pPr>
            <w:r>
              <w:t>Awareness of the family dynamics in communication</w:t>
            </w:r>
          </w:p>
          <w:p w14:paraId="2A9FAE98" w14:textId="77777777" w:rsidR="00613337" w:rsidRDefault="00613337" w:rsidP="00613337">
            <w:pPr>
              <w:pStyle w:val="Default"/>
              <w:numPr>
                <w:ilvl w:val="0"/>
                <w:numId w:val="17"/>
              </w:numPr>
            </w:pPr>
            <w:r>
              <w:t>Knowledge of policies/guidelines in relation to maintaining confidentiality</w:t>
            </w:r>
          </w:p>
          <w:p w14:paraId="6CEA558F" w14:textId="092F357B" w:rsidR="00F56DE0" w:rsidRDefault="00613337" w:rsidP="00613337">
            <w:pPr>
              <w:pStyle w:val="Default"/>
              <w:numPr>
                <w:ilvl w:val="0"/>
                <w:numId w:val="17"/>
              </w:numPr>
            </w:pPr>
            <w:r>
              <w:t xml:space="preserve">Car driver </w:t>
            </w:r>
            <w:r w:rsidR="00F7268C">
              <w:t>to</w:t>
            </w:r>
            <w:r>
              <w:t xml:space="preserve"> perform job in community</w:t>
            </w:r>
          </w:p>
          <w:p w14:paraId="012A3B5A" w14:textId="4AF9D196" w:rsidR="00613337" w:rsidRDefault="00613337" w:rsidP="00613337">
            <w:pPr>
              <w:pStyle w:val="Default"/>
              <w:ind w:left="360"/>
            </w:pPr>
          </w:p>
        </w:tc>
        <w:tc>
          <w:tcPr>
            <w:tcW w:w="2341" w:type="dxa"/>
            <w:tcBorders>
              <w:top w:val="single" w:sz="4" w:space="0" w:color="auto"/>
              <w:left w:val="single" w:sz="4" w:space="0" w:color="auto"/>
              <w:bottom w:val="single" w:sz="4" w:space="0" w:color="auto"/>
              <w:right w:val="single" w:sz="4" w:space="0" w:color="auto"/>
            </w:tcBorders>
          </w:tcPr>
          <w:p w14:paraId="4C339D99" w14:textId="77777777" w:rsidR="00F56DE0" w:rsidRDefault="00F56DE0" w:rsidP="00B40480">
            <w:pPr>
              <w:pStyle w:val="Default"/>
            </w:pPr>
          </w:p>
        </w:tc>
      </w:tr>
    </w:tbl>
    <w:p w14:paraId="77009E45" w14:textId="6DC4C608" w:rsidR="009D0DD2" w:rsidRDefault="009D0DD2" w:rsidP="001E2E3A">
      <w:pPr>
        <w:rPr>
          <w:rFonts w:cs="Arial"/>
          <w:bCs/>
          <w:color w:val="FF0000"/>
          <w:sz w:val="22"/>
          <w:szCs w:val="22"/>
        </w:rPr>
      </w:pPr>
    </w:p>
    <w:p w14:paraId="30EE229C" w14:textId="3AB27E55" w:rsidR="009D0DD2" w:rsidRDefault="009D0DD2" w:rsidP="001E2E3A">
      <w:pPr>
        <w:rPr>
          <w:rFonts w:cs="Arial"/>
          <w:bCs/>
          <w:color w:val="FF0000"/>
          <w:sz w:val="22"/>
          <w:szCs w:val="22"/>
        </w:rPr>
      </w:pPr>
    </w:p>
    <w:p w14:paraId="6CA55D8A" w14:textId="1F026F18" w:rsidR="009D0DD2" w:rsidRDefault="009D0DD2" w:rsidP="001E2E3A">
      <w:pPr>
        <w:rPr>
          <w:rFonts w:cs="Arial"/>
          <w:bCs/>
          <w:color w:val="FF0000"/>
          <w:sz w:val="22"/>
          <w:szCs w:val="22"/>
        </w:rPr>
      </w:pPr>
    </w:p>
    <w:p w14:paraId="3B6CBE37" w14:textId="55CA1D4B" w:rsidR="009D0DD2" w:rsidRDefault="009D0DD2" w:rsidP="001E2E3A">
      <w:pPr>
        <w:rPr>
          <w:rFonts w:cs="Arial"/>
          <w:bCs/>
          <w:color w:val="FF0000"/>
          <w:sz w:val="22"/>
          <w:szCs w:val="22"/>
        </w:rPr>
      </w:pPr>
    </w:p>
    <w:p w14:paraId="45D2B3DE" w14:textId="3F4B1B86" w:rsidR="009D0DD2" w:rsidRDefault="009D0DD2" w:rsidP="001E2E3A">
      <w:pPr>
        <w:rPr>
          <w:rFonts w:cs="Arial"/>
          <w:bCs/>
          <w:color w:val="FF0000"/>
          <w:sz w:val="22"/>
          <w:szCs w:val="22"/>
        </w:rPr>
      </w:pPr>
    </w:p>
    <w:p w14:paraId="3F6BAF48" w14:textId="21304190" w:rsidR="009D0DD2" w:rsidRDefault="009D0DD2" w:rsidP="001E2E3A">
      <w:pPr>
        <w:rPr>
          <w:rFonts w:cs="Arial"/>
          <w:bCs/>
          <w:color w:val="FF0000"/>
          <w:sz w:val="22"/>
          <w:szCs w:val="22"/>
        </w:rPr>
      </w:pPr>
    </w:p>
    <w:p w14:paraId="238A41B4" w14:textId="77777777" w:rsidR="009D0DD2" w:rsidRDefault="009D0DD2" w:rsidP="009D0DD2">
      <w:pPr>
        <w:snapToGrid w:val="0"/>
        <w:ind w:right="-180"/>
        <w:rPr>
          <w:rFonts w:ascii="Arial" w:hAnsi="Arial" w:cs="Arial"/>
          <w:sz w:val="20"/>
          <w:szCs w:val="20"/>
        </w:rPr>
      </w:pPr>
    </w:p>
    <w:p w14:paraId="0A074B12" w14:textId="77777777" w:rsidR="009D0DD2" w:rsidRDefault="009D0DD2" w:rsidP="009D0DD2">
      <w:pPr>
        <w:snapToGrid w:val="0"/>
        <w:ind w:right="-180"/>
        <w:rPr>
          <w:rFonts w:ascii="Arial" w:hAnsi="Arial" w:cs="Arial"/>
          <w:sz w:val="20"/>
          <w:szCs w:val="20"/>
        </w:rPr>
      </w:pPr>
    </w:p>
    <w:p w14:paraId="404AB32C" w14:textId="77777777" w:rsidR="009D0DD2" w:rsidRDefault="009D0DD2" w:rsidP="001E2E3A">
      <w:pPr>
        <w:rPr>
          <w:rFonts w:cs="Arial"/>
          <w:bCs/>
          <w:color w:val="FF0000"/>
          <w:sz w:val="22"/>
          <w:szCs w:val="22"/>
        </w:rPr>
      </w:pPr>
    </w:p>
    <w:p w14:paraId="43B11F7C" w14:textId="7D11AD76" w:rsidR="00390137" w:rsidRDefault="00390137" w:rsidP="001E2E3A">
      <w:pPr>
        <w:rPr>
          <w:rFonts w:cs="Arial"/>
          <w:bCs/>
          <w:color w:val="FF0000"/>
          <w:sz w:val="22"/>
          <w:szCs w:val="22"/>
        </w:rPr>
      </w:pPr>
    </w:p>
    <w:p w14:paraId="2A388AC5" w14:textId="563067A1" w:rsidR="00390137" w:rsidRDefault="00390137" w:rsidP="001E2E3A">
      <w:pPr>
        <w:rPr>
          <w:rFonts w:cs="Arial"/>
          <w:bCs/>
          <w:color w:val="FF0000"/>
          <w:sz w:val="22"/>
          <w:szCs w:val="22"/>
        </w:rPr>
      </w:pPr>
    </w:p>
    <w:p w14:paraId="1A0470F2" w14:textId="376DA525" w:rsidR="00390137" w:rsidRDefault="00390137" w:rsidP="001E2E3A">
      <w:pPr>
        <w:rPr>
          <w:rFonts w:cs="Arial"/>
          <w:bCs/>
          <w:color w:val="FF0000"/>
          <w:sz w:val="22"/>
          <w:szCs w:val="22"/>
        </w:rPr>
      </w:pPr>
    </w:p>
    <w:p w14:paraId="04653CE2" w14:textId="3ADD65AC" w:rsidR="00390137" w:rsidRDefault="00390137" w:rsidP="001E2E3A">
      <w:pPr>
        <w:rPr>
          <w:rFonts w:cs="Arial"/>
          <w:bCs/>
          <w:color w:val="FF0000"/>
          <w:sz w:val="22"/>
          <w:szCs w:val="22"/>
        </w:rPr>
      </w:pPr>
    </w:p>
    <w:p w14:paraId="5A923A78" w14:textId="77777777" w:rsidR="00390137" w:rsidRPr="00F96A6C" w:rsidRDefault="00390137" w:rsidP="001E2E3A">
      <w:pPr>
        <w:rPr>
          <w:rFonts w:cs="Arial"/>
          <w:bCs/>
          <w:color w:val="FF0000"/>
          <w:sz w:val="22"/>
          <w:szCs w:val="22"/>
        </w:rPr>
      </w:pPr>
    </w:p>
    <w:p w14:paraId="135F5B16" w14:textId="77777777" w:rsidR="00F96A6C" w:rsidRPr="00F96A6C" w:rsidRDefault="00F96A6C" w:rsidP="001E2E3A">
      <w:pPr>
        <w:rPr>
          <w:rFonts w:cs="Arial"/>
          <w:bCs/>
          <w:color w:val="FF0000"/>
          <w:sz w:val="22"/>
          <w:szCs w:val="22"/>
        </w:rPr>
      </w:pPr>
    </w:p>
    <w:p w14:paraId="3A0ECB82" w14:textId="77777777" w:rsidR="001E4016" w:rsidRPr="00F96A6C" w:rsidRDefault="00013F70" w:rsidP="001E4016">
      <w:pPr>
        <w:rPr>
          <w:rFonts w:ascii="Arial" w:eastAsia="Calibri" w:hAnsi="Arial" w:cs="Arial"/>
          <w:bCs/>
          <w:color w:val="FF0000"/>
          <w:bdr w:val="none" w:sz="0" w:space="0" w:color="auto"/>
        </w:rPr>
      </w:pPr>
      <w:r w:rsidRPr="00F96A6C">
        <w:rPr>
          <w:rFonts w:ascii="Calibri" w:hAnsi="Calibri"/>
          <w:noProof/>
          <w:color w:val="FF0000"/>
          <w:sz w:val="22"/>
          <w:szCs w:val="22"/>
        </w:rPr>
        <mc:AlternateContent>
          <mc:Choice Requires="wps">
            <w:drawing>
              <wp:anchor distT="0" distB="0" distL="114300" distR="114300" simplePos="0" relativeHeight="251659264" behindDoc="0" locked="0" layoutInCell="1" allowOverlap="1" wp14:anchorId="4EE7ABB1" wp14:editId="28B27806">
                <wp:simplePos x="0" y="0"/>
                <wp:positionH relativeFrom="margin">
                  <wp:posOffset>9525</wp:posOffset>
                </wp:positionH>
                <wp:positionV relativeFrom="paragraph">
                  <wp:posOffset>106680</wp:posOffset>
                </wp:positionV>
                <wp:extent cx="5143500" cy="24193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19350"/>
                        </a:xfrm>
                        <a:prstGeom prst="rect">
                          <a:avLst/>
                        </a:prstGeom>
                        <a:solidFill>
                          <a:srgbClr val="FFFFFF"/>
                        </a:solidFill>
                        <a:ln w="9525">
                          <a:solidFill>
                            <a:srgbClr val="000000"/>
                          </a:solidFill>
                          <a:miter lim="800000"/>
                          <a:headEnd/>
                          <a:tailEnd/>
                        </a:ln>
                      </wps:spPr>
                      <wps:txbx>
                        <w:txbxContent>
                          <w:p w14:paraId="542601FA" w14:textId="77777777" w:rsidR="001E4016" w:rsidRDefault="001E4016" w:rsidP="001E4016">
                            <w:pPr>
                              <w:jc w:val="center"/>
                              <w:rPr>
                                <w:rFonts w:ascii="Arial" w:hAnsi="Arial" w:cs="Arial"/>
                                <w:b/>
                                <w:u w:val="single"/>
                              </w:rPr>
                            </w:pPr>
                          </w:p>
                          <w:p w14:paraId="5126AD5C" w14:textId="77777777" w:rsidR="001E4016" w:rsidRDefault="001E4016" w:rsidP="001E4016">
                            <w:pPr>
                              <w:jc w:val="center"/>
                              <w:rPr>
                                <w:rFonts w:ascii="Arial" w:hAnsi="Arial" w:cs="Arial"/>
                                <w:b/>
                                <w:sz w:val="32"/>
                                <w:szCs w:val="32"/>
                                <w:u w:val="single"/>
                              </w:rPr>
                            </w:pPr>
                            <w:r>
                              <w:rPr>
                                <w:rFonts w:ascii="Arial" w:hAnsi="Arial" w:cs="Arial"/>
                                <w:b/>
                                <w:sz w:val="32"/>
                                <w:szCs w:val="32"/>
                                <w:u w:val="single"/>
                              </w:rPr>
                              <w:t>OUR MISSION</w:t>
                            </w:r>
                          </w:p>
                          <w:p w14:paraId="53D57E95" w14:textId="77777777" w:rsidR="001E4016" w:rsidRDefault="001E4016" w:rsidP="001E4016">
                            <w:pPr>
                              <w:autoSpaceDE w:val="0"/>
                              <w:autoSpaceDN w:val="0"/>
                              <w:adjustRightInd w:val="0"/>
                              <w:rPr>
                                <w:rFonts w:ascii="Arial" w:hAnsi="Arial" w:cs="Arial"/>
                                <w:sz w:val="40"/>
                                <w:szCs w:val="40"/>
                                <w:lang w:eastAsia="en-GB"/>
                              </w:rPr>
                            </w:pPr>
                          </w:p>
                          <w:p w14:paraId="40660401" w14:textId="77777777" w:rsidR="001E4016" w:rsidRDefault="001E4016" w:rsidP="001E4016">
                            <w:pPr>
                              <w:autoSpaceDE w:val="0"/>
                              <w:autoSpaceDN w:val="0"/>
                              <w:adjustRightInd w:val="0"/>
                              <w:jc w:val="center"/>
                              <w:rPr>
                                <w:rFonts w:ascii="Arial" w:hAnsi="Arial" w:cs="Arial"/>
                                <w:sz w:val="40"/>
                                <w:szCs w:val="40"/>
                                <w:lang w:eastAsia="en-GB"/>
                              </w:rPr>
                            </w:pPr>
                            <w:r>
                              <w:rPr>
                                <w:rFonts w:cs="Calibri"/>
                                <w:noProof/>
                                <w:sz w:val="20"/>
                                <w:szCs w:val="20"/>
                                <w:lang w:eastAsia="en-GB"/>
                              </w:rPr>
                              <w:drawing>
                                <wp:inline distT="0" distB="0" distL="0" distR="0" wp14:anchorId="0F31FC85" wp14:editId="0BB1464C">
                                  <wp:extent cx="914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14:paraId="24B46718" w14:textId="77777777" w:rsidR="001E4016" w:rsidRDefault="001E4016" w:rsidP="001E4016">
                            <w:pPr>
                              <w:autoSpaceDE w:val="0"/>
                              <w:autoSpaceDN w:val="0"/>
                              <w:adjustRightInd w:val="0"/>
                              <w:jc w:val="center"/>
                              <w:rPr>
                                <w:rFonts w:ascii="Arial" w:hAnsi="Arial" w:cs="Arial"/>
                                <w:sz w:val="32"/>
                                <w:szCs w:val="32"/>
                                <w:lang w:eastAsia="en-GB"/>
                              </w:rPr>
                            </w:pPr>
                          </w:p>
                          <w:p w14:paraId="37E3B732" w14:textId="77777777" w:rsidR="001E4016" w:rsidRDefault="001E4016" w:rsidP="001E4016">
                            <w:pPr>
                              <w:autoSpaceDE w:val="0"/>
                              <w:autoSpaceDN w:val="0"/>
                              <w:adjustRightInd w:val="0"/>
                              <w:jc w:val="center"/>
                              <w:rPr>
                                <w:rFonts w:ascii="Arial" w:hAnsi="Arial" w:cs="Arial"/>
                                <w:sz w:val="32"/>
                                <w:szCs w:val="32"/>
                                <w:lang w:eastAsia="en-GB"/>
                              </w:rPr>
                            </w:pPr>
                            <w:r>
                              <w:rPr>
                                <w:rFonts w:ascii="Arial" w:hAnsi="Arial" w:cs="Arial"/>
                                <w:sz w:val="32"/>
                                <w:szCs w:val="32"/>
                                <w:lang w:eastAsia="en-GB"/>
                              </w:rPr>
                              <w:t>To empower Families in our Community to find Solutions 4 Health and Wellbeing</w:t>
                            </w:r>
                          </w:p>
                          <w:p w14:paraId="35F7CAD6" w14:textId="77777777" w:rsidR="001E4016" w:rsidRDefault="001E4016" w:rsidP="001E4016">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7ABB1" id="_x0000_t202" coordsize="21600,21600" o:spt="202" path="m,l,21600r21600,l21600,xe">
                <v:stroke joinstyle="miter"/>
                <v:path gradientshapeok="t" o:connecttype="rect"/>
              </v:shapetype>
              <v:shape id="Text Box 3" o:spid="_x0000_s1026" type="#_x0000_t202" style="position:absolute;margin-left:.75pt;margin-top:8.4pt;width:405pt;height:1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2KAIAAFEEAAAOAAAAZHJzL2Uyb0RvYy54bWysVNtu2zAMfR+wfxD0vti5bY0Rp+jSZRjQ&#10;XYB2HyDLsi1MEjVJid19/SjZzbLbyzA/CKRIHZKHpLfXg1bkJJyXYEo6n+WUCMOhlqYt6eeHw4sr&#10;SnxgpmYKjCjpo/D0evf82ba3hVhAB6oWjiCI8UVvS9qFYIss87wTmvkZWGHQ2IDTLKDq2qx2rEd0&#10;rbJFnr/MenC1dcCF93h7OxrpLuE3jeDhY9N4EYgqKeYW0unSWcUz221Z0TpmO8mnNNg/ZKGZNBj0&#10;DHXLAiNHJ3+D0pI78NCEGQedQdNILlINWM08/6Wa+45ZkWpBcrw90+T/Hyz/cPrkiKxLuqTEMI0t&#10;ehBDIK9hIMvITm99gU73Ft3CgNfY5VSpt3fAv3hiYN8x04ob56DvBKsxu3l8mV08HXF8BKn691Bj&#10;GHYMkICGxulIHZJBEB279HjuTEyF4+V6vlquczRxtC1W8w1qKQYrnp5b58NbAZpEoaQOW5/g2enO&#10;h5gOK55cYjQPStYHqVRSXFvtlSMnhmNySN+E/pObMqQv6Wa9WI8M/BUiT9+fILQMOO9K6pJenZ1Y&#10;EXl7Y+o0jYFJNcqYsjITkZG7kcUwVMPUmArqR6TUwTjXuIcodOC+UdLjTJfUfz0yJyhR7wy2ZTNf&#10;reISJGW1frVAxV1aqksLMxyhShooGcV9GBfnaJ1sO4w0DoKBG2xlIxPJsedjVlPeOLeJ+2nH4mJc&#10;6snrx59g9x0AAP//AwBQSwMEFAAGAAgAAAAhABjFOSTcAAAACAEAAA8AAABkcnMvZG93bnJldi54&#10;bWxMT8tOwzAQvCPxD9YicUHUKYU0DXEqhASCGxQEVzfeJhH2OthuGv6e7QlOq9kZzaNaT86KEUPs&#10;PSmYzzIQSI03PbUK3t8eLgsQMWky2npCBT8YYV2fnlS6NP5ArzhuUivYhGKpFXQpDaWUsenQ6Tjz&#10;AxJzOx+cTgxDK03QBzZ3Vl5lWS6d7okTOj3gfYfN12bvFBTXT+NnfF68fDT5zq7SxXJ8/A5KnZ9N&#10;d7cgEk7pTwzH+lwdau609XsyUVjGNyzkk/MApov58bFVsFgtC5B1Jf8PqH8BAAD//wMAUEsBAi0A&#10;FAAGAAgAAAAhALaDOJL+AAAA4QEAABMAAAAAAAAAAAAAAAAAAAAAAFtDb250ZW50X1R5cGVzXS54&#10;bWxQSwECLQAUAAYACAAAACEAOP0h/9YAAACUAQAACwAAAAAAAAAAAAAAAAAvAQAAX3JlbHMvLnJl&#10;bHNQSwECLQAUAAYACAAAACEA6EkrtigCAABRBAAADgAAAAAAAAAAAAAAAAAuAgAAZHJzL2Uyb0Rv&#10;Yy54bWxQSwECLQAUAAYACAAAACEAGMU5JNwAAAAIAQAADwAAAAAAAAAAAAAAAACCBAAAZHJzL2Rv&#10;d25yZXYueG1sUEsFBgAAAAAEAAQA8wAAAIsFAAAAAA==&#10;">
                <v:textbox>
                  <w:txbxContent>
                    <w:p w14:paraId="542601FA" w14:textId="77777777" w:rsidR="001E4016" w:rsidRDefault="001E4016" w:rsidP="001E4016">
                      <w:pPr>
                        <w:jc w:val="center"/>
                        <w:rPr>
                          <w:rFonts w:ascii="Arial" w:hAnsi="Arial" w:cs="Arial"/>
                          <w:b/>
                          <w:u w:val="single"/>
                        </w:rPr>
                      </w:pPr>
                    </w:p>
                    <w:p w14:paraId="5126AD5C" w14:textId="77777777" w:rsidR="001E4016" w:rsidRDefault="001E4016" w:rsidP="001E4016">
                      <w:pPr>
                        <w:jc w:val="center"/>
                        <w:rPr>
                          <w:rFonts w:ascii="Arial" w:hAnsi="Arial" w:cs="Arial"/>
                          <w:b/>
                          <w:sz w:val="32"/>
                          <w:szCs w:val="32"/>
                          <w:u w:val="single"/>
                        </w:rPr>
                      </w:pPr>
                      <w:r>
                        <w:rPr>
                          <w:rFonts w:ascii="Arial" w:hAnsi="Arial" w:cs="Arial"/>
                          <w:b/>
                          <w:sz w:val="32"/>
                          <w:szCs w:val="32"/>
                          <w:u w:val="single"/>
                        </w:rPr>
                        <w:t>OUR MISSION</w:t>
                      </w:r>
                    </w:p>
                    <w:p w14:paraId="53D57E95" w14:textId="77777777" w:rsidR="001E4016" w:rsidRDefault="001E4016" w:rsidP="001E4016">
                      <w:pPr>
                        <w:autoSpaceDE w:val="0"/>
                        <w:autoSpaceDN w:val="0"/>
                        <w:adjustRightInd w:val="0"/>
                        <w:rPr>
                          <w:rFonts w:ascii="Arial" w:hAnsi="Arial" w:cs="Arial"/>
                          <w:sz w:val="40"/>
                          <w:szCs w:val="40"/>
                          <w:lang w:eastAsia="en-GB"/>
                        </w:rPr>
                      </w:pPr>
                    </w:p>
                    <w:p w14:paraId="40660401" w14:textId="77777777" w:rsidR="001E4016" w:rsidRDefault="001E4016" w:rsidP="001E4016">
                      <w:pPr>
                        <w:autoSpaceDE w:val="0"/>
                        <w:autoSpaceDN w:val="0"/>
                        <w:adjustRightInd w:val="0"/>
                        <w:jc w:val="center"/>
                        <w:rPr>
                          <w:rFonts w:ascii="Arial" w:hAnsi="Arial" w:cs="Arial"/>
                          <w:sz w:val="40"/>
                          <w:szCs w:val="40"/>
                          <w:lang w:eastAsia="en-GB"/>
                        </w:rPr>
                      </w:pPr>
                      <w:r>
                        <w:rPr>
                          <w:rFonts w:cs="Calibri"/>
                          <w:noProof/>
                          <w:sz w:val="20"/>
                          <w:szCs w:val="20"/>
                          <w:lang w:eastAsia="en-GB"/>
                        </w:rPr>
                        <w:drawing>
                          <wp:inline distT="0" distB="0" distL="0" distR="0" wp14:anchorId="0F31FC85" wp14:editId="0BB1464C">
                            <wp:extent cx="914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14:paraId="24B46718" w14:textId="77777777" w:rsidR="001E4016" w:rsidRDefault="001E4016" w:rsidP="001E4016">
                      <w:pPr>
                        <w:autoSpaceDE w:val="0"/>
                        <w:autoSpaceDN w:val="0"/>
                        <w:adjustRightInd w:val="0"/>
                        <w:jc w:val="center"/>
                        <w:rPr>
                          <w:rFonts w:ascii="Arial" w:hAnsi="Arial" w:cs="Arial"/>
                          <w:sz w:val="32"/>
                          <w:szCs w:val="32"/>
                          <w:lang w:eastAsia="en-GB"/>
                        </w:rPr>
                      </w:pPr>
                    </w:p>
                    <w:p w14:paraId="37E3B732" w14:textId="77777777" w:rsidR="001E4016" w:rsidRDefault="001E4016" w:rsidP="001E4016">
                      <w:pPr>
                        <w:autoSpaceDE w:val="0"/>
                        <w:autoSpaceDN w:val="0"/>
                        <w:adjustRightInd w:val="0"/>
                        <w:jc w:val="center"/>
                        <w:rPr>
                          <w:rFonts w:ascii="Arial" w:hAnsi="Arial" w:cs="Arial"/>
                          <w:sz w:val="32"/>
                          <w:szCs w:val="32"/>
                          <w:lang w:eastAsia="en-GB"/>
                        </w:rPr>
                      </w:pPr>
                      <w:r>
                        <w:rPr>
                          <w:rFonts w:ascii="Arial" w:hAnsi="Arial" w:cs="Arial"/>
                          <w:sz w:val="32"/>
                          <w:szCs w:val="32"/>
                          <w:lang w:eastAsia="en-GB"/>
                        </w:rPr>
                        <w:t>To empower Families in our Community to find Solutions 4 Health and Wellbeing</w:t>
                      </w:r>
                    </w:p>
                    <w:p w14:paraId="35F7CAD6" w14:textId="77777777" w:rsidR="001E4016" w:rsidRDefault="001E4016" w:rsidP="001E4016">
                      <w:pPr>
                        <w:jc w:val="center"/>
                        <w:rPr>
                          <w:rFonts w:ascii="Calibri" w:hAnsi="Calibri"/>
                          <w:sz w:val="22"/>
                          <w:szCs w:val="22"/>
                        </w:rPr>
                      </w:pPr>
                    </w:p>
                  </w:txbxContent>
                </v:textbox>
                <w10:wrap anchorx="margin"/>
              </v:shape>
            </w:pict>
          </mc:Fallback>
        </mc:AlternateContent>
      </w:r>
    </w:p>
    <w:p w14:paraId="64A2035B" w14:textId="77777777" w:rsidR="001E4016" w:rsidRPr="00F96A6C" w:rsidRDefault="001E4016" w:rsidP="001E4016">
      <w:pPr>
        <w:rPr>
          <w:rFonts w:ascii="Arial" w:hAnsi="Arial" w:cs="Arial"/>
          <w:bCs/>
          <w:color w:val="FF0000"/>
        </w:rPr>
      </w:pPr>
    </w:p>
    <w:p w14:paraId="36679EB0" w14:textId="77777777" w:rsidR="001E4016" w:rsidRPr="00F96A6C" w:rsidRDefault="001E4016" w:rsidP="001E4016">
      <w:pPr>
        <w:rPr>
          <w:rFonts w:ascii="Arial" w:hAnsi="Arial" w:cs="Arial"/>
          <w:bCs/>
          <w:color w:val="FF0000"/>
        </w:rPr>
      </w:pPr>
    </w:p>
    <w:p w14:paraId="403F9D9B" w14:textId="77777777" w:rsidR="006E4884" w:rsidRPr="00F96A6C" w:rsidRDefault="006E4884" w:rsidP="001E2E3A">
      <w:pPr>
        <w:rPr>
          <w:rFonts w:cs="Arial"/>
          <w:bCs/>
          <w:color w:val="FF0000"/>
          <w:sz w:val="22"/>
          <w:szCs w:val="22"/>
        </w:rPr>
      </w:pPr>
    </w:p>
    <w:p w14:paraId="638E0AB7" w14:textId="77777777" w:rsidR="006E4884" w:rsidRPr="00F96A6C" w:rsidRDefault="006E4884" w:rsidP="001E2E3A">
      <w:pPr>
        <w:rPr>
          <w:rFonts w:cs="Arial"/>
          <w:bCs/>
          <w:color w:val="FF0000"/>
          <w:sz w:val="22"/>
          <w:szCs w:val="22"/>
        </w:rPr>
      </w:pPr>
    </w:p>
    <w:p w14:paraId="5B3DEC4A" w14:textId="77777777" w:rsidR="00E65B1E" w:rsidRPr="00F96A6C" w:rsidRDefault="00E65B1E" w:rsidP="001E2E3A">
      <w:pPr>
        <w:rPr>
          <w:rFonts w:cs="Arial"/>
          <w:bCs/>
          <w:color w:val="FF0000"/>
          <w:sz w:val="22"/>
          <w:szCs w:val="22"/>
        </w:rPr>
      </w:pPr>
    </w:p>
    <w:p w14:paraId="719EBC9B" w14:textId="77777777" w:rsidR="00E65B1E" w:rsidRPr="00F96A6C" w:rsidRDefault="00E65B1E" w:rsidP="001E2E3A">
      <w:pPr>
        <w:rPr>
          <w:rFonts w:cs="Arial"/>
          <w:bCs/>
          <w:color w:val="FF0000"/>
          <w:sz w:val="22"/>
          <w:szCs w:val="22"/>
        </w:rPr>
      </w:pPr>
    </w:p>
    <w:p w14:paraId="71B66B76" w14:textId="77777777" w:rsidR="00E65B1E" w:rsidRPr="00F96A6C" w:rsidRDefault="00E65B1E" w:rsidP="001E2E3A">
      <w:pPr>
        <w:rPr>
          <w:rFonts w:cs="Arial"/>
          <w:bCs/>
          <w:color w:val="FF0000"/>
          <w:sz w:val="22"/>
          <w:szCs w:val="22"/>
        </w:rPr>
      </w:pPr>
    </w:p>
    <w:p w14:paraId="7E457018" w14:textId="77777777" w:rsidR="00E65B1E" w:rsidRPr="00F96A6C" w:rsidRDefault="00E65B1E" w:rsidP="001E2E3A">
      <w:pPr>
        <w:rPr>
          <w:rFonts w:cs="Arial"/>
          <w:bCs/>
          <w:color w:val="FF0000"/>
          <w:sz w:val="22"/>
          <w:szCs w:val="22"/>
        </w:rPr>
      </w:pPr>
    </w:p>
    <w:p w14:paraId="48EA4E04" w14:textId="77777777" w:rsidR="00E65B1E" w:rsidRPr="00F96A6C" w:rsidRDefault="00E65B1E" w:rsidP="001E2E3A">
      <w:pPr>
        <w:rPr>
          <w:rFonts w:cs="Arial"/>
          <w:bCs/>
          <w:color w:val="FF0000"/>
          <w:sz w:val="22"/>
          <w:szCs w:val="22"/>
        </w:rPr>
      </w:pPr>
    </w:p>
    <w:p w14:paraId="5FBFCEAF" w14:textId="77777777" w:rsidR="00E65B1E" w:rsidRPr="00F96A6C" w:rsidRDefault="00E65B1E" w:rsidP="001E2E3A">
      <w:pPr>
        <w:rPr>
          <w:rFonts w:cs="Arial"/>
          <w:bCs/>
          <w:color w:val="FF0000"/>
          <w:sz w:val="22"/>
          <w:szCs w:val="22"/>
        </w:rPr>
      </w:pPr>
    </w:p>
    <w:p w14:paraId="5C690A9B" w14:textId="77777777" w:rsidR="00E65B1E" w:rsidRPr="00F96A6C" w:rsidRDefault="00E65B1E" w:rsidP="001E2E3A">
      <w:pPr>
        <w:rPr>
          <w:rFonts w:cs="Arial"/>
          <w:bCs/>
          <w:color w:val="FF0000"/>
          <w:sz w:val="22"/>
          <w:szCs w:val="22"/>
        </w:rPr>
      </w:pPr>
    </w:p>
    <w:p w14:paraId="44C8BFE3" w14:textId="77777777" w:rsidR="00E65B1E" w:rsidRPr="00F96A6C" w:rsidRDefault="00E65B1E" w:rsidP="001E2E3A">
      <w:pPr>
        <w:rPr>
          <w:rFonts w:cs="Arial"/>
          <w:bCs/>
          <w:color w:val="FF0000"/>
          <w:sz w:val="22"/>
          <w:szCs w:val="22"/>
        </w:rPr>
      </w:pPr>
    </w:p>
    <w:p w14:paraId="647650AA" w14:textId="77777777" w:rsidR="00E65B1E" w:rsidRPr="00B01B7F" w:rsidRDefault="00E65B1E" w:rsidP="00E65B1E">
      <w:pPr>
        <w:rPr>
          <w:rFonts w:cs="Arial"/>
          <w:bCs/>
          <w:sz w:val="22"/>
          <w:szCs w:val="22"/>
        </w:rPr>
      </w:pPr>
    </w:p>
    <w:sectPr w:rsidR="00E65B1E" w:rsidRPr="00B01B7F">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BE38" w14:textId="77777777" w:rsidR="00B466A2" w:rsidRDefault="00B466A2">
      <w:r>
        <w:separator/>
      </w:r>
    </w:p>
  </w:endnote>
  <w:endnote w:type="continuationSeparator" w:id="0">
    <w:p w14:paraId="7633123D" w14:textId="77777777" w:rsidR="00B466A2" w:rsidRDefault="00B4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64A1" w14:textId="39B03734" w:rsidR="005E53A7" w:rsidRPr="005E53A7" w:rsidRDefault="005E53A7">
    <w:pPr>
      <w:pStyle w:val="Footer"/>
      <w:rPr>
        <w:rFonts w:ascii="Arial" w:hAnsi="Arial" w:cs="Arial"/>
      </w:rPr>
    </w:pPr>
    <w:r w:rsidRPr="005E53A7">
      <w:rPr>
        <w:rFonts w:ascii="Arial" w:hAnsi="Arial" w:cs="Arial"/>
      </w:rPr>
      <w:t xml:space="preserve">JD SCPHN Health Visitor – </w:t>
    </w:r>
    <w:r w:rsidR="00390137">
      <w:rPr>
        <w:rFonts w:ascii="Arial" w:hAnsi="Arial" w:cs="Arial"/>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F2B9" w14:textId="77777777" w:rsidR="00B466A2" w:rsidRDefault="00B466A2">
      <w:r>
        <w:separator/>
      </w:r>
    </w:p>
  </w:footnote>
  <w:footnote w:type="continuationSeparator" w:id="0">
    <w:p w14:paraId="0D4FFA90" w14:textId="77777777" w:rsidR="00B466A2" w:rsidRDefault="00B4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7BE" w14:textId="77777777" w:rsidR="006E4884" w:rsidRDefault="006E4884">
    <w:pPr>
      <w:pStyle w:val="Header"/>
    </w:pPr>
    <w:r>
      <w:rPr>
        <w:noProof/>
      </w:rPr>
      <w:drawing>
        <wp:anchor distT="0" distB="0" distL="114300" distR="114300" simplePos="0" relativeHeight="251659264" behindDoc="1" locked="0" layoutInCell="1" allowOverlap="1" wp14:anchorId="49D0C207" wp14:editId="68B07283">
          <wp:simplePos x="0" y="0"/>
          <wp:positionH relativeFrom="margin">
            <wp:align>center</wp:align>
          </wp:positionH>
          <wp:positionV relativeFrom="paragraph">
            <wp:posOffset>-10160</wp:posOffset>
          </wp:positionV>
          <wp:extent cx="2750852" cy="476250"/>
          <wp:effectExtent l="0" t="0" r="0" b="0"/>
          <wp:wrapNone/>
          <wp:docPr id="6" name="Picture 6" descr="C:\Users\Deborah Rowe\AppData\Local\Microsoft\Windows\INetCache\Content.Word\Solutions4Health_logo_with out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 Rowe\AppData\Local\Microsoft\Windows\INetCache\Content.Word\Solutions4Health_logo_with out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852"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C"/>
    <w:multiLevelType w:val="singleLevel"/>
    <w:tmpl w:val="0000000C"/>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C4C6262"/>
    <w:multiLevelType w:val="hybridMultilevel"/>
    <w:tmpl w:val="1256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E0D60"/>
    <w:multiLevelType w:val="hybridMultilevel"/>
    <w:tmpl w:val="A0BA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F3299"/>
    <w:multiLevelType w:val="hybridMultilevel"/>
    <w:tmpl w:val="B4C6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F7074"/>
    <w:multiLevelType w:val="hybridMultilevel"/>
    <w:tmpl w:val="D8828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A014A2"/>
    <w:multiLevelType w:val="hybridMultilevel"/>
    <w:tmpl w:val="941CA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3E0594"/>
    <w:multiLevelType w:val="hybridMultilevel"/>
    <w:tmpl w:val="3CD05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05723C"/>
    <w:multiLevelType w:val="hybridMultilevel"/>
    <w:tmpl w:val="8722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E3841"/>
    <w:multiLevelType w:val="hybridMultilevel"/>
    <w:tmpl w:val="B96CE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FA39DF"/>
    <w:multiLevelType w:val="hybridMultilevel"/>
    <w:tmpl w:val="DEE21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61221E"/>
    <w:multiLevelType w:val="hybridMultilevel"/>
    <w:tmpl w:val="2BFA8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FC6471"/>
    <w:multiLevelType w:val="hybridMultilevel"/>
    <w:tmpl w:val="1DEC5B18"/>
    <w:styleLink w:val="Bullets"/>
    <w:lvl w:ilvl="0" w:tplc="0AEC53E0">
      <w:start w:val="1"/>
      <w:numFmt w:val="bullet"/>
      <w:lvlText w:val="•"/>
      <w:lvlJc w:val="left"/>
      <w:pPr>
        <w:tabs>
          <w:tab w:val="num" w:pos="189"/>
          <w:tab w:val="left" w:pos="220"/>
          <w:tab w:val="left" w:pos="720"/>
        </w:tabs>
        <w:ind w:left="909" w:hanging="909"/>
      </w:pPr>
      <w:rPr>
        <w:rFonts w:hAnsi="Arial Unicode MS"/>
        <w:caps w:val="0"/>
        <w:smallCaps w:val="0"/>
        <w:strike w:val="0"/>
        <w:dstrike w:val="0"/>
        <w:outline w:val="0"/>
        <w:emboss w:val="0"/>
        <w:imprint w:val="0"/>
        <w:spacing w:val="0"/>
        <w:w w:val="100"/>
        <w:kern w:val="0"/>
        <w:position w:val="0"/>
        <w:highlight w:val="none"/>
        <w:vertAlign w:val="baseline"/>
      </w:rPr>
    </w:lvl>
    <w:lvl w:ilvl="1" w:tplc="1FA8F706">
      <w:start w:val="1"/>
      <w:numFmt w:val="bullet"/>
      <w:lvlText w:val="•"/>
      <w:lvlJc w:val="left"/>
      <w:pPr>
        <w:tabs>
          <w:tab w:val="left" w:pos="220"/>
          <w:tab w:val="num" w:pos="789"/>
        </w:tabs>
        <w:ind w:left="1509" w:hanging="909"/>
      </w:pPr>
      <w:rPr>
        <w:rFonts w:hAnsi="Arial Unicode MS"/>
        <w:caps w:val="0"/>
        <w:smallCaps w:val="0"/>
        <w:strike w:val="0"/>
        <w:dstrike w:val="0"/>
        <w:outline w:val="0"/>
        <w:emboss w:val="0"/>
        <w:imprint w:val="0"/>
        <w:spacing w:val="0"/>
        <w:w w:val="100"/>
        <w:kern w:val="0"/>
        <w:position w:val="0"/>
        <w:highlight w:val="none"/>
        <w:vertAlign w:val="baseline"/>
      </w:rPr>
    </w:lvl>
    <w:lvl w:ilvl="2" w:tplc="394A5E3C">
      <w:start w:val="1"/>
      <w:numFmt w:val="bullet"/>
      <w:lvlText w:val="•"/>
      <w:lvlJc w:val="left"/>
      <w:pPr>
        <w:tabs>
          <w:tab w:val="left" w:pos="220"/>
          <w:tab w:val="left" w:pos="720"/>
          <w:tab w:val="num" w:pos="1389"/>
        </w:tabs>
        <w:ind w:left="2109" w:hanging="909"/>
      </w:pPr>
      <w:rPr>
        <w:rFonts w:hAnsi="Arial Unicode MS"/>
        <w:caps w:val="0"/>
        <w:smallCaps w:val="0"/>
        <w:strike w:val="0"/>
        <w:dstrike w:val="0"/>
        <w:outline w:val="0"/>
        <w:emboss w:val="0"/>
        <w:imprint w:val="0"/>
        <w:spacing w:val="0"/>
        <w:w w:val="100"/>
        <w:kern w:val="0"/>
        <w:position w:val="0"/>
        <w:highlight w:val="none"/>
        <w:vertAlign w:val="baseline"/>
      </w:rPr>
    </w:lvl>
    <w:lvl w:ilvl="3" w:tplc="BDBA2382">
      <w:start w:val="1"/>
      <w:numFmt w:val="bullet"/>
      <w:lvlText w:val="•"/>
      <w:lvlJc w:val="left"/>
      <w:pPr>
        <w:tabs>
          <w:tab w:val="left" w:pos="220"/>
          <w:tab w:val="left" w:pos="720"/>
          <w:tab w:val="num" w:pos="1989"/>
        </w:tabs>
        <w:ind w:left="2709" w:hanging="909"/>
      </w:pPr>
      <w:rPr>
        <w:rFonts w:hAnsi="Arial Unicode MS"/>
        <w:caps w:val="0"/>
        <w:smallCaps w:val="0"/>
        <w:strike w:val="0"/>
        <w:dstrike w:val="0"/>
        <w:outline w:val="0"/>
        <w:emboss w:val="0"/>
        <w:imprint w:val="0"/>
        <w:spacing w:val="0"/>
        <w:w w:val="100"/>
        <w:kern w:val="0"/>
        <w:position w:val="0"/>
        <w:highlight w:val="none"/>
        <w:vertAlign w:val="baseline"/>
      </w:rPr>
    </w:lvl>
    <w:lvl w:ilvl="4" w:tplc="9E20C62A">
      <w:start w:val="1"/>
      <w:numFmt w:val="bullet"/>
      <w:lvlText w:val="•"/>
      <w:lvlJc w:val="left"/>
      <w:pPr>
        <w:tabs>
          <w:tab w:val="left" w:pos="220"/>
          <w:tab w:val="left" w:pos="720"/>
          <w:tab w:val="num" w:pos="2589"/>
        </w:tabs>
        <w:ind w:left="3309" w:hanging="909"/>
      </w:pPr>
      <w:rPr>
        <w:rFonts w:hAnsi="Arial Unicode MS"/>
        <w:caps w:val="0"/>
        <w:smallCaps w:val="0"/>
        <w:strike w:val="0"/>
        <w:dstrike w:val="0"/>
        <w:outline w:val="0"/>
        <w:emboss w:val="0"/>
        <w:imprint w:val="0"/>
        <w:spacing w:val="0"/>
        <w:w w:val="100"/>
        <w:kern w:val="0"/>
        <w:position w:val="0"/>
        <w:highlight w:val="none"/>
        <w:vertAlign w:val="baseline"/>
      </w:rPr>
    </w:lvl>
    <w:lvl w:ilvl="5" w:tplc="C85063BE">
      <w:start w:val="1"/>
      <w:numFmt w:val="bullet"/>
      <w:lvlText w:val="•"/>
      <w:lvlJc w:val="left"/>
      <w:pPr>
        <w:tabs>
          <w:tab w:val="left" w:pos="220"/>
          <w:tab w:val="left" w:pos="720"/>
          <w:tab w:val="num" w:pos="3189"/>
        </w:tabs>
        <w:ind w:left="3909" w:hanging="909"/>
      </w:pPr>
      <w:rPr>
        <w:rFonts w:hAnsi="Arial Unicode MS"/>
        <w:caps w:val="0"/>
        <w:smallCaps w:val="0"/>
        <w:strike w:val="0"/>
        <w:dstrike w:val="0"/>
        <w:outline w:val="0"/>
        <w:emboss w:val="0"/>
        <w:imprint w:val="0"/>
        <w:spacing w:val="0"/>
        <w:w w:val="100"/>
        <w:kern w:val="0"/>
        <w:position w:val="0"/>
        <w:highlight w:val="none"/>
        <w:vertAlign w:val="baseline"/>
      </w:rPr>
    </w:lvl>
    <w:lvl w:ilvl="6" w:tplc="F182C9B4">
      <w:start w:val="1"/>
      <w:numFmt w:val="bullet"/>
      <w:lvlText w:val="•"/>
      <w:lvlJc w:val="left"/>
      <w:pPr>
        <w:tabs>
          <w:tab w:val="left" w:pos="220"/>
          <w:tab w:val="left" w:pos="720"/>
          <w:tab w:val="num" w:pos="3789"/>
        </w:tabs>
        <w:ind w:left="4509" w:hanging="909"/>
      </w:pPr>
      <w:rPr>
        <w:rFonts w:hAnsi="Arial Unicode MS"/>
        <w:caps w:val="0"/>
        <w:smallCaps w:val="0"/>
        <w:strike w:val="0"/>
        <w:dstrike w:val="0"/>
        <w:outline w:val="0"/>
        <w:emboss w:val="0"/>
        <w:imprint w:val="0"/>
        <w:spacing w:val="0"/>
        <w:w w:val="100"/>
        <w:kern w:val="0"/>
        <w:position w:val="0"/>
        <w:highlight w:val="none"/>
        <w:vertAlign w:val="baseline"/>
      </w:rPr>
    </w:lvl>
    <w:lvl w:ilvl="7" w:tplc="B8B80AFA">
      <w:start w:val="1"/>
      <w:numFmt w:val="bullet"/>
      <w:lvlText w:val="•"/>
      <w:lvlJc w:val="left"/>
      <w:pPr>
        <w:tabs>
          <w:tab w:val="left" w:pos="220"/>
          <w:tab w:val="left" w:pos="720"/>
          <w:tab w:val="num" w:pos="4389"/>
        </w:tabs>
        <w:ind w:left="5109" w:hanging="909"/>
      </w:pPr>
      <w:rPr>
        <w:rFonts w:hAnsi="Arial Unicode MS"/>
        <w:caps w:val="0"/>
        <w:smallCaps w:val="0"/>
        <w:strike w:val="0"/>
        <w:dstrike w:val="0"/>
        <w:outline w:val="0"/>
        <w:emboss w:val="0"/>
        <w:imprint w:val="0"/>
        <w:spacing w:val="0"/>
        <w:w w:val="100"/>
        <w:kern w:val="0"/>
        <w:position w:val="0"/>
        <w:highlight w:val="none"/>
        <w:vertAlign w:val="baseline"/>
      </w:rPr>
    </w:lvl>
    <w:lvl w:ilvl="8" w:tplc="88FC9920">
      <w:start w:val="1"/>
      <w:numFmt w:val="bullet"/>
      <w:lvlText w:val="•"/>
      <w:lvlJc w:val="left"/>
      <w:pPr>
        <w:tabs>
          <w:tab w:val="left" w:pos="220"/>
          <w:tab w:val="left" w:pos="720"/>
          <w:tab w:val="num" w:pos="4989"/>
        </w:tabs>
        <w:ind w:left="5709" w:hanging="9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1B40184"/>
    <w:multiLevelType w:val="hybridMultilevel"/>
    <w:tmpl w:val="CBDC6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49185B"/>
    <w:multiLevelType w:val="hybridMultilevel"/>
    <w:tmpl w:val="0970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83B4E"/>
    <w:multiLevelType w:val="hybridMultilevel"/>
    <w:tmpl w:val="B3F2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B61BF4"/>
    <w:multiLevelType w:val="hybridMultilevel"/>
    <w:tmpl w:val="52B0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849B9"/>
    <w:multiLevelType w:val="hybridMultilevel"/>
    <w:tmpl w:val="F3C09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F76994"/>
    <w:multiLevelType w:val="hybridMultilevel"/>
    <w:tmpl w:val="E5047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5"/>
  </w:num>
  <w:num w:numId="4">
    <w:abstractNumId w:val="15"/>
  </w:num>
  <w:num w:numId="5">
    <w:abstractNumId w:val="17"/>
  </w:num>
  <w:num w:numId="6">
    <w:abstractNumId w:val="9"/>
  </w:num>
  <w:num w:numId="7">
    <w:abstractNumId w:val="11"/>
  </w:num>
  <w:num w:numId="8">
    <w:abstractNumId w:val="6"/>
  </w:num>
  <w:num w:numId="9">
    <w:abstractNumId w:val="3"/>
  </w:num>
  <w:num w:numId="10">
    <w:abstractNumId w:val="7"/>
  </w:num>
  <w:num w:numId="11">
    <w:abstractNumId w:val="16"/>
  </w:num>
  <w:num w:numId="12">
    <w:abstractNumId w:val="12"/>
  </w:num>
  <w:num w:numId="13">
    <w:abstractNumId w:val="14"/>
  </w:num>
  <w:num w:numId="14">
    <w:abstractNumId w:val="10"/>
  </w:num>
  <w:num w:numId="15">
    <w:abstractNumId w:val="8"/>
  </w:num>
  <w:num w:numId="16">
    <w:abstractNumId w:val="19"/>
  </w:num>
  <w:num w:numId="1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43"/>
    <w:rsid w:val="00013F70"/>
    <w:rsid w:val="000625F6"/>
    <w:rsid w:val="00066FFB"/>
    <w:rsid w:val="000B102F"/>
    <w:rsid w:val="000D52B6"/>
    <w:rsid w:val="00106024"/>
    <w:rsid w:val="00115B49"/>
    <w:rsid w:val="001419F2"/>
    <w:rsid w:val="00157894"/>
    <w:rsid w:val="001C2BC0"/>
    <w:rsid w:val="001D4601"/>
    <w:rsid w:val="001E2E3A"/>
    <w:rsid w:val="001E4016"/>
    <w:rsid w:val="001F0571"/>
    <w:rsid w:val="001F34E7"/>
    <w:rsid w:val="0021278B"/>
    <w:rsid w:val="002232E5"/>
    <w:rsid w:val="002373E6"/>
    <w:rsid w:val="002452F4"/>
    <w:rsid w:val="0024575D"/>
    <w:rsid w:val="00253673"/>
    <w:rsid w:val="002609A3"/>
    <w:rsid w:val="00295F14"/>
    <w:rsid w:val="002A7275"/>
    <w:rsid w:val="002D1C23"/>
    <w:rsid w:val="002D3614"/>
    <w:rsid w:val="002E3389"/>
    <w:rsid w:val="00304450"/>
    <w:rsid w:val="003053DC"/>
    <w:rsid w:val="003166CC"/>
    <w:rsid w:val="00335CB3"/>
    <w:rsid w:val="003433B5"/>
    <w:rsid w:val="00347402"/>
    <w:rsid w:val="00380A7E"/>
    <w:rsid w:val="00383ED0"/>
    <w:rsid w:val="00390137"/>
    <w:rsid w:val="003919A5"/>
    <w:rsid w:val="00394513"/>
    <w:rsid w:val="003A479A"/>
    <w:rsid w:val="003C61FB"/>
    <w:rsid w:val="003E3875"/>
    <w:rsid w:val="004022D0"/>
    <w:rsid w:val="004A3D87"/>
    <w:rsid w:val="00536F13"/>
    <w:rsid w:val="00571BF0"/>
    <w:rsid w:val="00577A8C"/>
    <w:rsid w:val="00590C54"/>
    <w:rsid w:val="00591C29"/>
    <w:rsid w:val="00592C85"/>
    <w:rsid w:val="005B1119"/>
    <w:rsid w:val="005D31F5"/>
    <w:rsid w:val="005E53A7"/>
    <w:rsid w:val="005E6090"/>
    <w:rsid w:val="00603E21"/>
    <w:rsid w:val="006126C1"/>
    <w:rsid w:val="00613337"/>
    <w:rsid w:val="0066363C"/>
    <w:rsid w:val="00666AE4"/>
    <w:rsid w:val="00692FAA"/>
    <w:rsid w:val="006A04EE"/>
    <w:rsid w:val="006A1F0B"/>
    <w:rsid w:val="006B7991"/>
    <w:rsid w:val="006C5ADC"/>
    <w:rsid w:val="006D5D65"/>
    <w:rsid w:val="006E4884"/>
    <w:rsid w:val="007277DC"/>
    <w:rsid w:val="00742D5D"/>
    <w:rsid w:val="00744BDD"/>
    <w:rsid w:val="007643CA"/>
    <w:rsid w:val="00764EFF"/>
    <w:rsid w:val="007A69B9"/>
    <w:rsid w:val="007B66EC"/>
    <w:rsid w:val="007C388D"/>
    <w:rsid w:val="007E3FCB"/>
    <w:rsid w:val="008209F7"/>
    <w:rsid w:val="008C22D1"/>
    <w:rsid w:val="008D433D"/>
    <w:rsid w:val="00917003"/>
    <w:rsid w:val="00937AEE"/>
    <w:rsid w:val="0096596F"/>
    <w:rsid w:val="009701DD"/>
    <w:rsid w:val="00971DA8"/>
    <w:rsid w:val="00974726"/>
    <w:rsid w:val="009B51C6"/>
    <w:rsid w:val="009C6657"/>
    <w:rsid w:val="009D0DD2"/>
    <w:rsid w:val="009D16CD"/>
    <w:rsid w:val="009E1E2C"/>
    <w:rsid w:val="009E4B96"/>
    <w:rsid w:val="00A1218F"/>
    <w:rsid w:val="00A9176A"/>
    <w:rsid w:val="00A97877"/>
    <w:rsid w:val="00AA3FDF"/>
    <w:rsid w:val="00AB05E5"/>
    <w:rsid w:val="00AF0A09"/>
    <w:rsid w:val="00AF2667"/>
    <w:rsid w:val="00AF7683"/>
    <w:rsid w:val="00B01B7F"/>
    <w:rsid w:val="00B0498B"/>
    <w:rsid w:val="00B173CB"/>
    <w:rsid w:val="00B20736"/>
    <w:rsid w:val="00B43281"/>
    <w:rsid w:val="00B466A2"/>
    <w:rsid w:val="00B63919"/>
    <w:rsid w:val="00B7001A"/>
    <w:rsid w:val="00B70D39"/>
    <w:rsid w:val="00B97504"/>
    <w:rsid w:val="00BE0B29"/>
    <w:rsid w:val="00BF6009"/>
    <w:rsid w:val="00C377C9"/>
    <w:rsid w:val="00C51B06"/>
    <w:rsid w:val="00C57B02"/>
    <w:rsid w:val="00CB60A8"/>
    <w:rsid w:val="00CD0B84"/>
    <w:rsid w:val="00CE3488"/>
    <w:rsid w:val="00CE7E43"/>
    <w:rsid w:val="00D14E25"/>
    <w:rsid w:val="00D37243"/>
    <w:rsid w:val="00D37643"/>
    <w:rsid w:val="00D9522A"/>
    <w:rsid w:val="00DA3093"/>
    <w:rsid w:val="00DB5A07"/>
    <w:rsid w:val="00DD1D10"/>
    <w:rsid w:val="00E01B31"/>
    <w:rsid w:val="00E4218E"/>
    <w:rsid w:val="00E52DD6"/>
    <w:rsid w:val="00E56111"/>
    <w:rsid w:val="00E65B1E"/>
    <w:rsid w:val="00E70AF3"/>
    <w:rsid w:val="00E75C73"/>
    <w:rsid w:val="00E878AA"/>
    <w:rsid w:val="00EA484E"/>
    <w:rsid w:val="00EA7DBA"/>
    <w:rsid w:val="00EC4E91"/>
    <w:rsid w:val="00EE5079"/>
    <w:rsid w:val="00EF43BF"/>
    <w:rsid w:val="00F335B7"/>
    <w:rsid w:val="00F4762D"/>
    <w:rsid w:val="00F56DE0"/>
    <w:rsid w:val="00F7268C"/>
    <w:rsid w:val="00F7764C"/>
    <w:rsid w:val="00F96A6C"/>
    <w:rsid w:val="00FA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A2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CE7E43"/>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basedOn w:val="Normal"/>
    <w:next w:val="Normal"/>
    <w:link w:val="Heading2Char"/>
    <w:qFormat/>
    <w:rsid w:val="00066FFB"/>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b/>
      <w:sz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E7E43"/>
    <w:pPr>
      <w:pBdr>
        <w:top w:val="nil"/>
        <w:left w:val="nil"/>
        <w:bottom w:val="nil"/>
        <w:right w:val="nil"/>
        <w:between w:val="nil"/>
        <w:bar w:val="nil"/>
      </w:pBdr>
      <w:tabs>
        <w:tab w:val="center" w:pos="4320"/>
        <w:tab w:val="right" w:pos="8640"/>
      </w:tabs>
    </w:pPr>
    <w:rPr>
      <w:rFonts w:ascii="Arial" w:eastAsia="Arial Unicode MS" w:hAnsi="Arial" w:cs="Arial Unicode MS"/>
      <w:color w:val="000000"/>
      <w:u w:color="000000"/>
      <w:bdr w:val="nil"/>
      <w:lang w:val="en-US" w:eastAsia="en-GB"/>
    </w:rPr>
  </w:style>
  <w:style w:type="character" w:customStyle="1" w:styleId="HeaderChar">
    <w:name w:val="Header Char"/>
    <w:basedOn w:val="DefaultParagraphFont"/>
    <w:link w:val="Header"/>
    <w:rsid w:val="00CE7E43"/>
    <w:rPr>
      <w:rFonts w:ascii="Arial" w:eastAsia="Arial Unicode MS" w:hAnsi="Arial" w:cs="Arial Unicode MS"/>
      <w:color w:val="000000"/>
      <w:u w:color="000000"/>
      <w:bdr w:val="nil"/>
      <w:lang w:val="en-US" w:eastAsia="en-GB"/>
    </w:rPr>
  </w:style>
  <w:style w:type="paragraph" w:customStyle="1" w:styleId="BodyA">
    <w:name w:val="Body A"/>
    <w:rsid w:val="00CE7E43"/>
    <w:pPr>
      <w:pBdr>
        <w:top w:val="nil"/>
        <w:left w:val="nil"/>
        <w:bottom w:val="nil"/>
        <w:right w:val="nil"/>
        <w:between w:val="nil"/>
        <w:bar w:val="nil"/>
      </w:pBdr>
    </w:pPr>
    <w:rPr>
      <w:rFonts w:ascii="Arial" w:eastAsia="Arial Unicode MS" w:hAnsi="Arial" w:cs="Arial Unicode MS"/>
      <w:color w:val="000000"/>
      <w:u w:color="000000"/>
      <w:bdr w:val="nil"/>
      <w:lang w:val="en-US" w:eastAsia="en-GB"/>
    </w:rPr>
  </w:style>
  <w:style w:type="paragraph" w:customStyle="1" w:styleId="Normal1">
    <w:name w:val="Normal1"/>
    <w:rsid w:val="00CE7E43"/>
    <w:pPr>
      <w:pBdr>
        <w:top w:val="nil"/>
        <w:left w:val="nil"/>
        <w:bottom w:val="nil"/>
        <w:right w:val="nil"/>
        <w:between w:val="nil"/>
        <w:bar w:val="nil"/>
      </w:pBdr>
      <w:jc w:val="both"/>
    </w:pPr>
    <w:rPr>
      <w:rFonts w:ascii="Arial" w:eastAsia="Arial Unicode MS" w:hAnsi="Arial" w:cs="Arial Unicode MS"/>
      <w:color w:val="000000"/>
      <w:u w:color="000000"/>
      <w:bdr w:val="nil"/>
      <w:lang w:val="en-US" w:eastAsia="en-GB"/>
    </w:rPr>
  </w:style>
  <w:style w:type="paragraph" w:customStyle="1" w:styleId="Default">
    <w:name w:val="Default"/>
    <w:rsid w:val="00CE7E43"/>
    <w:pPr>
      <w:pBdr>
        <w:top w:val="nil"/>
        <w:left w:val="nil"/>
        <w:bottom w:val="nil"/>
        <w:right w:val="nil"/>
        <w:between w:val="nil"/>
        <w:bar w:val="nil"/>
      </w:pBdr>
    </w:pPr>
    <w:rPr>
      <w:rFonts w:ascii="Arial" w:eastAsia="Arial" w:hAnsi="Arial" w:cs="Arial"/>
      <w:color w:val="000000"/>
      <w:u w:color="000000"/>
      <w:bdr w:val="nil"/>
      <w:lang w:val="en-US" w:eastAsia="en-GB"/>
    </w:rPr>
  </w:style>
  <w:style w:type="numbering" w:customStyle="1" w:styleId="Bullets">
    <w:name w:val="Bullets"/>
    <w:rsid w:val="00CE7E43"/>
    <w:pPr>
      <w:numPr>
        <w:numId w:val="1"/>
      </w:numPr>
    </w:pPr>
  </w:style>
  <w:style w:type="paragraph" w:customStyle="1" w:styleId="TableText">
    <w:name w:val="Table Text"/>
    <w:basedOn w:val="BodyText"/>
    <w:rsid w:val="00D37243"/>
    <w:pPr>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Arial" w:eastAsia="Times New Roman" w:hAnsi="Arial" w:cs="Arial"/>
      <w:bCs/>
      <w:sz w:val="22"/>
      <w:szCs w:val="22"/>
      <w:bdr w:val="none" w:sz="0" w:space="0" w:color="auto"/>
    </w:rPr>
  </w:style>
  <w:style w:type="paragraph" w:styleId="BodyText">
    <w:name w:val="Body Text"/>
    <w:basedOn w:val="Normal"/>
    <w:link w:val="BodyTextChar"/>
    <w:uiPriority w:val="99"/>
    <w:semiHidden/>
    <w:unhideWhenUsed/>
    <w:rsid w:val="00D37243"/>
    <w:pPr>
      <w:spacing w:after="120"/>
    </w:pPr>
  </w:style>
  <w:style w:type="character" w:customStyle="1" w:styleId="BodyTextChar">
    <w:name w:val="Body Text Char"/>
    <w:basedOn w:val="DefaultParagraphFont"/>
    <w:link w:val="BodyText"/>
    <w:uiPriority w:val="99"/>
    <w:semiHidden/>
    <w:rsid w:val="00D37243"/>
    <w:rPr>
      <w:rFonts w:ascii="Times New Roman" w:eastAsia="Arial Unicode MS" w:hAnsi="Times New Roman" w:cs="Times New Roman"/>
      <w:bdr w:val="nil"/>
    </w:rPr>
  </w:style>
  <w:style w:type="paragraph" w:styleId="ListParagraph">
    <w:name w:val="List Paragraph"/>
    <w:basedOn w:val="Normal"/>
    <w:qFormat/>
    <w:rsid w:val="001C2B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pPr>
    <w:rPr>
      <w:rFonts w:ascii="Arial" w:eastAsia="Calibri" w:hAnsi="Arial" w:cs="Arial"/>
      <w:sz w:val="22"/>
      <w:szCs w:val="22"/>
      <w:bdr w:val="none" w:sz="0" w:space="0" w:color="auto"/>
    </w:rPr>
  </w:style>
  <w:style w:type="paragraph" w:styleId="BodyTextIndent">
    <w:name w:val="Body Text Indent"/>
    <w:basedOn w:val="Normal"/>
    <w:link w:val="BodyTextIndentChar"/>
    <w:uiPriority w:val="99"/>
    <w:unhideWhenUsed/>
    <w:rsid w:val="001C2BC0"/>
    <w:pPr>
      <w:spacing w:after="120"/>
      <w:ind w:left="360"/>
    </w:pPr>
  </w:style>
  <w:style w:type="character" w:customStyle="1" w:styleId="BodyTextIndentChar">
    <w:name w:val="Body Text Indent Char"/>
    <w:basedOn w:val="DefaultParagraphFont"/>
    <w:link w:val="BodyTextIndent"/>
    <w:uiPriority w:val="99"/>
    <w:rsid w:val="001C2BC0"/>
    <w:rPr>
      <w:rFonts w:ascii="Times New Roman" w:eastAsia="Arial Unicode MS" w:hAnsi="Times New Roman" w:cs="Times New Roman"/>
      <w:bdr w:val="nil"/>
    </w:rPr>
  </w:style>
  <w:style w:type="character" w:customStyle="1" w:styleId="Heading2Char">
    <w:name w:val="Heading 2 Char"/>
    <w:basedOn w:val="DefaultParagraphFont"/>
    <w:link w:val="Heading2"/>
    <w:rsid w:val="00066FFB"/>
    <w:rPr>
      <w:rFonts w:ascii="Arial" w:eastAsia="Times New Roman" w:hAnsi="Arial" w:cs="Times New Roman"/>
      <w:b/>
      <w:sz w:val="20"/>
    </w:rPr>
  </w:style>
  <w:style w:type="paragraph" w:styleId="Footer">
    <w:name w:val="footer"/>
    <w:basedOn w:val="Normal"/>
    <w:link w:val="FooterChar"/>
    <w:uiPriority w:val="99"/>
    <w:rsid w:val="009D16C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bdr w:val="none" w:sz="0" w:space="0" w:color="auto"/>
      <w:lang w:eastAsia="en-GB"/>
    </w:rPr>
  </w:style>
  <w:style w:type="character" w:customStyle="1" w:styleId="FooterChar">
    <w:name w:val="Footer Char"/>
    <w:basedOn w:val="DefaultParagraphFont"/>
    <w:link w:val="Footer"/>
    <w:uiPriority w:val="99"/>
    <w:rsid w:val="009D16CD"/>
    <w:rPr>
      <w:rFonts w:ascii="Times New Roman" w:eastAsia="Times New Roman" w:hAnsi="Times New Roman" w:cs="Times New Roman"/>
      <w:lang w:eastAsia="en-GB"/>
    </w:rPr>
  </w:style>
  <w:style w:type="paragraph" w:styleId="NormalWeb">
    <w:name w:val="Normal (Web)"/>
    <w:basedOn w:val="Normal"/>
    <w:rsid w:val="009D16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CommentReference">
    <w:name w:val="annotation reference"/>
    <w:basedOn w:val="DefaultParagraphFont"/>
    <w:uiPriority w:val="99"/>
    <w:semiHidden/>
    <w:unhideWhenUsed/>
    <w:rsid w:val="006A04EE"/>
    <w:rPr>
      <w:sz w:val="16"/>
      <w:szCs w:val="16"/>
    </w:rPr>
  </w:style>
  <w:style w:type="paragraph" w:styleId="CommentText">
    <w:name w:val="annotation text"/>
    <w:basedOn w:val="Normal"/>
    <w:link w:val="CommentTextChar"/>
    <w:uiPriority w:val="99"/>
    <w:semiHidden/>
    <w:unhideWhenUsed/>
    <w:rsid w:val="006A04EE"/>
    <w:rPr>
      <w:sz w:val="20"/>
      <w:szCs w:val="20"/>
    </w:rPr>
  </w:style>
  <w:style w:type="character" w:customStyle="1" w:styleId="CommentTextChar">
    <w:name w:val="Comment Text Char"/>
    <w:basedOn w:val="DefaultParagraphFont"/>
    <w:link w:val="CommentText"/>
    <w:uiPriority w:val="99"/>
    <w:semiHidden/>
    <w:rsid w:val="006A04E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A04EE"/>
    <w:rPr>
      <w:b/>
      <w:bCs/>
    </w:rPr>
  </w:style>
  <w:style w:type="character" w:customStyle="1" w:styleId="CommentSubjectChar">
    <w:name w:val="Comment Subject Char"/>
    <w:basedOn w:val="CommentTextChar"/>
    <w:link w:val="CommentSubject"/>
    <w:uiPriority w:val="99"/>
    <w:semiHidden/>
    <w:rsid w:val="006A04EE"/>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6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EE"/>
    <w:rPr>
      <w:rFonts w:ascii="Segoe UI" w:eastAsia="Arial Unicode MS" w:hAnsi="Segoe UI" w:cs="Segoe UI"/>
      <w:sz w:val="18"/>
      <w:szCs w:val="18"/>
      <w:bdr w:val="nil"/>
    </w:rPr>
  </w:style>
  <w:style w:type="table" w:styleId="TableGrid">
    <w:name w:val="Table Grid"/>
    <w:basedOn w:val="TableNormal"/>
    <w:uiPriority w:val="39"/>
    <w:rsid w:val="009D0DD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51C6"/>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649">
      <w:bodyDiv w:val="1"/>
      <w:marLeft w:val="0"/>
      <w:marRight w:val="0"/>
      <w:marTop w:val="0"/>
      <w:marBottom w:val="0"/>
      <w:divBdr>
        <w:top w:val="none" w:sz="0" w:space="0" w:color="auto"/>
        <w:left w:val="none" w:sz="0" w:space="0" w:color="auto"/>
        <w:bottom w:val="none" w:sz="0" w:space="0" w:color="auto"/>
        <w:right w:val="none" w:sz="0" w:space="0" w:color="auto"/>
      </w:divBdr>
    </w:div>
    <w:div w:id="754401507">
      <w:bodyDiv w:val="1"/>
      <w:marLeft w:val="0"/>
      <w:marRight w:val="0"/>
      <w:marTop w:val="0"/>
      <w:marBottom w:val="0"/>
      <w:divBdr>
        <w:top w:val="none" w:sz="0" w:space="0" w:color="auto"/>
        <w:left w:val="none" w:sz="0" w:space="0" w:color="auto"/>
        <w:bottom w:val="none" w:sz="0" w:space="0" w:color="auto"/>
        <w:right w:val="none" w:sz="0" w:space="0" w:color="auto"/>
      </w:divBdr>
    </w:div>
    <w:div w:id="997490248">
      <w:bodyDiv w:val="1"/>
      <w:marLeft w:val="0"/>
      <w:marRight w:val="0"/>
      <w:marTop w:val="0"/>
      <w:marBottom w:val="0"/>
      <w:divBdr>
        <w:top w:val="none" w:sz="0" w:space="0" w:color="auto"/>
        <w:left w:val="none" w:sz="0" w:space="0" w:color="auto"/>
        <w:bottom w:val="none" w:sz="0" w:space="0" w:color="auto"/>
        <w:right w:val="none" w:sz="0" w:space="0" w:color="auto"/>
      </w:divBdr>
    </w:div>
    <w:div w:id="1577668314">
      <w:bodyDiv w:val="1"/>
      <w:marLeft w:val="0"/>
      <w:marRight w:val="0"/>
      <w:marTop w:val="0"/>
      <w:marBottom w:val="0"/>
      <w:divBdr>
        <w:top w:val="none" w:sz="0" w:space="0" w:color="auto"/>
        <w:left w:val="none" w:sz="0" w:space="0" w:color="auto"/>
        <w:bottom w:val="none" w:sz="0" w:space="0" w:color="auto"/>
        <w:right w:val="none" w:sz="0" w:space="0" w:color="auto"/>
      </w:divBdr>
    </w:div>
    <w:div w:id="1899896754">
      <w:bodyDiv w:val="1"/>
      <w:marLeft w:val="0"/>
      <w:marRight w:val="0"/>
      <w:marTop w:val="0"/>
      <w:marBottom w:val="0"/>
      <w:divBdr>
        <w:top w:val="none" w:sz="0" w:space="0" w:color="auto"/>
        <w:left w:val="none" w:sz="0" w:space="0" w:color="auto"/>
        <w:bottom w:val="none" w:sz="0" w:space="0" w:color="auto"/>
        <w:right w:val="none" w:sz="0" w:space="0" w:color="auto"/>
      </w:divBdr>
    </w:div>
    <w:div w:id="2107462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 Lawson</dc:creator>
  <cp:keywords/>
  <dc:description/>
  <cp:lastModifiedBy>Harkiran Sidhu</cp:lastModifiedBy>
  <cp:revision>6</cp:revision>
  <cp:lastPrinted>2018-05-23T13:51:00Z</cp:lastPrinted>
  <dcterms:created xsi:type="dcterms:W3CDTF">2020-10-30T10:51:00Z</dcterms:created>
  <dcterms:modified xsi:type="dcterms:W3CDTF">2021-07-20T14:31:00Z</dcterms:modified>
</cp:coreProperties>
</file>